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7D9C" w:rsidRDefault="00EF7D9C" w:rsidP="00EF7D9C">
      <w:pPr>
        <w:rPr>
          <w:b/>
          <w:snapToGrid w:val="0"/>
        </w:rPr>
      </w:pPr>
      <w:r>
        <w:rPr>
          <w:b/>
          <w:snapToGrid w:val="0"/>
          <w:sz w:val="28"/>
        </w:rPr>
        <w:t>I.  VŠEOBECNÉ USTANOVENIA:</w:t>
      </w:r>
      <w:r>
        <w:rPr>
          <w:b/>
          <w:snapToGrid w:val="0"/>
        </w:rPr>
        <w:t xml:space="preserve"> </w:t>
      </w:r>
    </w:p>
    <w:p w:rsidR="00EF7D9C" w:rsidRDefault="00EF7D9C" w:rsidP="00EF7D9C">
      <w:pPr>
        <w:rPr>
          <w:b/>
          <w:snapToGrid w:val="0"/>
        </w:rPr>
      </w:pPr>
      <w:r>
        <w:rPr>
          <w:b/>
          <w:snapToGrid w:val="0"/>
        </w:rPr>
        <w:t xml:space="preserve"> </w:t>
      </w:r>
    </w:p>
    <w:p w:rsidR="00EF7D9C" w:rsidRDefault="00EF7D9C" w:rsidP="00343A80">
      <w:pPr>
        <w:rPr>
          <w:b/>
          <w:snapToGrid w:val="0"/>
          <w:sz w:val="24"/>
          <w:szCs w:val="24"/>
        </w:rPr>
      </w:pPr>
      <w:r>
        <w:rPr>
          <w:b/>
          <w:snapToGrid w:val="0"/>
          <w:u w:val="single"/>
        </w:rPr>
        <w:t>1. Adresa riadiaceho orgánu:</w:t>
      </w:r>
      <w:r>
        <w:rPr>
          <w:snapToGrid w:val="0"/>
        </w:rPr>
        <w:t xml:space="preserve"> </w:t>
      </w:r>
      <w:r>
        <w:rPr>
          <w:snapToGrid w:val="0"/>
        </w:rPr>
        <w:tab/>
        <w:t xml:space="preserve">                                                         </w:t>
      </w:r>
      <w:r w:rsidR="004E07E1">
        <w:rPr>
          <w:snapToGrid w:val="0"/>
        </w:rPr>
        <w:t xml:space="preserve"> </w:t>
      </w:r>
      <w:r>
        <w:rPr>
          <w:snapToGrid w:val="0"/>
        </w:rPr>
        <w:t xml:space="preserve"> </w:t>
      </w:r>
    </w:p>
    <w:p w:rsidR="00EF7D9C" w:rsidRDefault="00EF7D9C" w:rsidP="00EF7D9C">
      <w:pPr>
        <w:ind w:left="660" w:hanging="660"/>
        <w:rPr>
          <w:b/>
          <w:snapToGrid w:val="0"/>
          <w:u w:val="single"/>
        </w:rPr>
      </w:pPr>
    </w:p>
    <w:p w:rsidR="00EF7D9C" w:rsidRPr="006F03D3" w:rsidRDefault="00EF7D9C" w:rsidP="006F03D3">
      <w:pPr>
        <w:ind w:left="1418" w:hanging="1418"/>
        <w:jc w:val="both"/>
        <w:rPr>
          <w:snapToGrid w:val="0"/>
        </w:rPr>
      </w:pPr>
      <w:r>
        <w:rPr>
          <w:b/>
          <w:snapToGrid w:val="0"/>
          <w:u w:val="single"/>
        </w:rPr>
        <w:t>2. Druh súťaže:</w:t>
      </w:r>
      <w:r w:rsidR="006F03D3">
        <w:rPr>
          <w:snapToGrid w:val="0"/>
        </w:rPr>
        <w:t xml:space="preserve"> </w:t>
      </w:r>
      <w:r w:rsidR="001318E0">
        <w:rPr>
          <w:snapToGrid w:val="0"/>
        </w:rPr>
        <w:t>Regionálna volejbalová liga</w:t>
      </w:r>
      <w:r w:rsidR="00F36109">
        <w:rPr>
          <w:snapToGrid w:val="0"/>
        </w:rPr>
        <w:t xml:space="preserve"> 201</w:t>
      </w:r>
      <w:r w:rsidR="001318E0">
        <w:rPr>
          <w:snapToGrid w:val="0"/>
        </w:rPr>
        <w:t>5</w:t>
      </w:r>
      <w:r w:rsidR="00F36109">
        <w:rPr>
          <w:snapToGrid w:val="0"/>
        </w:rPr>
        <w:t>/201</w:t>
      </w:r>
      <w:r w:rsidR="001318E0">
        <w:rPr>
          <w:snapToGrid w:val="0"/>
        </w:rPr>
        <w:t>6</w:t>
      </w:r>
      <w:r>
        <w:rPr>
          <w:snapToGrid w:val="0"/>
        </w:rPr>
        <w:t xml:space="preserve">  pre družstvá z miest a obcí Zemplínskeho regiónu. Oznámenia o jej organizovaní boli  písomne rozoslané vedúcim družstiev z miest </w:t>
      </w:r>
      <w:r w:rsidR="001318E0">
        <w:rPr>
          <w:snapToGrid w:val="0"/>
        </w:rPr>
        <w:t>Čierna nad Tisou,</w:t>
      </w:r>
      <w:r w:rsidR="007011C4">
        <w:rPr>
          <w:snapToGrid w:val="0"/>
        </w:rPr>
        <w:t xml:space="preserve"> </w:t>
      </w:r>
      <w:r w:rsidR="001318E0">
        <w:rPr>
          <w:snapToGrid w:val="0"/>
        </w:rPr>
        <w:t>Veľký Horeš, Kráľov</w:t>
      </w:r>
      <w:r w:rsidR="006F03D3">
        <w:rPr>
          <w:snapToGrid w:val="0"/>
        </w:rPr>
        <w:t>ský Chlmec, Streda nad Bodrogom</w:t>
      </w:r>
      <w:r>
        <w:t>,</w:t>
      </w:r>
      <w:r w:rsidR="006F03D3">
        <w:t xml:space="preserve"> Veľké Kapušany</w:t>
      </w:r>
      <w:r>
        <w:t xml:space="preserve"> na základe čoho sa do súťaže mo</w:t>
      </w:r>
      <w:r w:rsidR="006F03D3">
        <w:t>hli prihlásiť</w:t>
      </w:r>
      <w:r>
        <w:t xml:space="preserve">. Do stanoveného termínu </w:t>
      </w:r>
      <w:r w:rsidR="00764350">
        <w:t>25</w:t>
      </w:r>
      <w:r w:rsidR="00B54CF1">
        <w:t>.</w:t>
      </w:r>
      <w:r w:rsidR="006F03D3">
        <w:t>10.</w:t>
      </w:r>
      <w:r w:rsidR="00A608E9">
        <w:t>201</w:t>
      </w:r>
      <w:r w:rsidR="001318E0">
        <w:t>5</w:t>
      </w:r>
      <w:r>
        <w:t xml:space="preserve"> mali družstvá organizátorovi</w:t>
      </w:r>
      <w:r w:rsidR="000F52B1">
        <w:t xml:space="preserve"> oznámiť záujem o štart v súťaži.</w:t>
      </w:r>
    </w:p>
    <w:p w:rsidR="00EF7D9C" w:rsidRDefault="00EF7D9C" w:rsidP="006F03D3">
      <w:pPr>
        <w:ind w:left="1418" w:hanging="1418"/>
        <w:rPr>
          <w:b/>
          <w:snapToGrid w:val="0"/>
          <w:u w:val="single"/>
        </w:rPr>
      </w:pPr>
    </w:p>
    <w:p w:rsidR="00EF7D9C" w:rsidRDefault="00EF7D9C" w:rsidP="006F03D3">
      <w:pPr>
        <w:rPr>
          <w:snapToGrid w:val="0"/>
        </w:rPr>
      </w:pPr>
      <w:r>
        <w:rPr>
          <w:b/>
          <w:snapToGrid w:val="0"/>
          <w:u w:val="single"/>
        </w:rPr>
        <w:t>3. Počet družstiev:</w:t>
      </w:r>
      <w:r>
        <w:rPr>
          <w:snapToGrid w:val="0"/>
        </w:rPr>
        <w:t xml:space="preserve"> </w:t>
      </w:r>
      <w:r>
        <w:rPr>
          <w:snapToGrid w:val="0"/>
        </w:rPr>
        <w:tab/>
      </w:r>
    </w:p>
    <w:p w:rsidR="001318E0" w:rsidRDefault="004D254D" w:rsidP="006F03D3">
      <w:pPr>
        <w:pStyle w:val="Odsekzoznamu"/>
        <w:numPr>
          <w:ilvl w:val="0"/>
          <w:numId w:val="1"/>
        </w:numPr>
        <w:ind w:left="1560" w:hanging="542"/>
        <w:rPr>
          <w:b/>
        </w:rPr>
      </w:pPr>
      <w:r>
        <w:rPr>
          <w:b/>
        </w:rPr>
        <w:t>Kráľovský Chlmec</w:t>
      </w:r>
      <w:r w:rsidR="00FB2B0F">
        <w:rPr>
          <w:b/>
        </w:rPr>
        <w:t xml:space="preserve"> A</w:t>
      </w:r>
    </w:p>
    <w:p w:rsidR="001318E0" w:rsidRDefault="004D254D" w:rsidP="006F03D3">
      <w:pPr>
        <w:pStyle w:val="Odsekzoznamu"/>
        <w:numPr>
          <w:ilvl w:val="0"/>
          <w:numId w:val="1"/>
        </w:numPr>
        <w:ind w:left="1560" w:hanging="542"/>
        <w:rPr>
          <w:b/>
        </w:rPr>
      </w:pPr>
      <w:r>
        <w:rPr>
          <w:b/>
        </w:rPr>
        <w:t>Iris Kráľovský Chlmec</w:t>
      </w:r>
    </w:p>
    <w:p w:rsidR="001318E0" w:rsidRDefault="00B120DB" w:rsidP="006F03D3">
      <w:pPr>
        <w:pStyle w:val="Odsekzoznamu"/>
        <w:numPr>
          <w:ilvl w:val="0"/>
          <w:numId w:val="1"/>
        </w:numPr>
        <w:ind w:left="1560" w:hanging="542"/>
        <w:rPr>
          <w:b/>
        </w:rPr>
      </w:pPr>
      <w:r>
        <w:rPr>
          <w:b/>
        </w:rPr>
        <w:t xml:space="preserve">OŠK </w:t>
      </w:r>
      <w:r w:rsidR="004D254D">
        <w:rPr>
          <w:b/>
        </w:rPr>
        <w:t>Veľký Horeš</w:t>
      </w:r>
    </w:p>
    <w:p w:rsidR="001318E0" w:rsidRDefault="004D254D" w:rsidP="006F03D3">
      <w:pPr>
        <w:pStyle w:val="Odsekzoznamu"/>
        <w:numPr>
          <w:ilvl w:val="0"/>
          <w:numId w:val="1"/>
        </w:numPr>
        <w:ind w:left="1560" w:hanging="542"/>
        <w:rPr>
          <w:b/>
        </w:rPr>
      </w:pPr>
      <w:r>
        <w:rPr>
          <w:b/>
        </w:rPr>
        <w:t>Streda nad Bodrogom</w:t>
      </w:r>
      <w:r w:rsidR="00292591">
        <w:rPr>
          <w:b/>
        </w:rPr>
        <w:t xml:space="preserve"> A</w:t>
      </w:r>
    </w:p>
    <w:p w:rsidR="00292591" w:rsidRDefault="00292591" w:rsidP="006F03D3">
      <w:pPr>
        <w:pStyle w:val="Odsekzoznamu"/>
        <w:numPr>
          <w:ilvl w:val="0"/>
          <w:numId w:val="1"/>
        </w:numPr>
        <w:ind w:left="1560" w:hanging="542"/>
        <w:rPr>
          <w:b/>
        </w:rPr>
      </w:pPr>
      <w:r>
        <w:rPr>
          <w:b/>
        </w:rPr>
        <w:t>Streda nad Bodrogom B</w:t>
      </w:r>
    </w:p>
    <w:p w:rsidR="001318E0" w:rsidRDefault="004D254D" w:rsidP="006F03D3">
      <w:pPr>
        <w:pStyle w:val="Odsekzoznamu"/>
        <w:numPr>
          <w:ilvl w:val="0"/>
          <w:numId w:val="1"/>
        </w:numPr>
        <w:ind w:left="1560" w:hanging="542"/>
        <w:rPr>
          <w:b/>
        </w:rPr>
      </w:pPr>
      <w:r>
        <w:rPr>
          <w:b/>
        </w:rPr>
        <w:t>VK Veľké Kapušany</w:t>
      </w:r>
    </w:p>
    <w:p w:rsidR="001318E0" w:rsidRPr="006F03D3" w:rsidRDefault="001318E0" w:rsidP="006F03D3">
      <w:pPr>
        <w:pStyle w:val="Odsekzoznamu"/>
        <w:numPr>
          <w:ilvl w:val="0"/>
          <w:numId w:val="1"/>
        </w:numPr>
        <w:ind w:left="1560" w:hanging="542"/>
        <w:rPr>
          <w:b/>
        </w:rPr>
      </w:pPr>
    </w:p>
    <w:p w:rsidR="001318E0" w:rsidRDefault="001318E0" w:rsidP="00EF7D9C">
      <w:pPr>
        <w:ind w:left="660" w:hanging="2"/>
        <w:rPr>
          <w:b/>
        </w:rPr>
      </w:pPr>
    </w:p>
    <w:p w:rsidR="004D254D" w:rsidRDefault="00EF7D9C" w:rsidP="00530180">
      <w:pPr>
        <w:ind w:left="1560" w:hanging="1560"/>
        <w:jc w:val="both"/>
        <w:rPr>
          <w:snapToGrid w:val="0"/>
        </w:rPr>
      </w:pPr>
      <w:r>
        <w:rPr>
          <w:b/>
          <w:snapToGrid w:val="0"/>
          <w:u w:val="single"/>
        </w:rPr>
        <w:t>4. Systém súťaže:</w:t>
      </w:r>
      <w:r w:rsidR="00530180">
        <w:rPr>
          <w:b/>
          <w:snapToGrid w:val="0"/>
          <w:u w:val="single"/>
        </w:rPr>
        <w:t xml:space="preserve"> </w:t>
      </w:r>
      <w:r>
        <w:rPr>
          <w:snapToGrid w:val="0"/>
        </w:rPr>
        <w:t>Súťaž sa h</w:t>
      </w:r>
      <w:r w:rsidR="00F36109">
        <w:rPr>
          <w:snapToGrid w:val="0"/>
        </w:rPr>
        <w:t>rá dlhodobým systémom každý s ka</w:t>
      </w:r>
      <w:r>
        <w:rPr>
          <w:snapToGrid w:val="0"/>
        </w:rPr>
        <w:t>ždým dvojzápas doma a vonku.</w:t>
      </w:r>
      <w:r w:rsidR="006F03D3">
        <w:rPr>
          <w:snapToGrid w:val="0"/>
        </w:rPr>
        <w:t xml:space="preserve"> </w:t>
      </w:r>
      <w:r w:rsidR="004D254D">
        <w:rPr>
          <w:snapToGrid w:val="0"/>
        </w:rPr>
        <w:t>Mužstvo ktoré</w:t>
      </w:r>
      <w:r w:rsidR="006F03D3">
        <w:rPr>
          <w:snapToGrid w:val="0"/>
        </w:rPr>
        <w:t xml:space="preserve"> sa umiestni na </w:t>
      </w:r>
      <w:r w:rsidR="00530180">
        <w:rPr>
          <w:snapToGrid w:val="0"/>
        </w:rPr>
        <w:t xml:space="preserve">  </w:t>
      </w:r>
      <w:r w:rsidR="006F03D3">
        <w:rPr>
          <w:snapToGrid w:val="0"/>
        </w:rPr>
        <w:t>prvej pozícií</w:t>
      </w:r>
      <w:r w:rsidR="004D254D">
        <w:rPr>
          <w:snapToGrid w:val="0"/>
        </w:rPr>
        <w:t xml:space="preserve"> zorganizuje celodenný turnaj pre mužstvá ktoré dosiahli umiestnenie v </w:t>
      </w:r>
      <w:r w:rsidR="00435083">
        <w:rPr>
          <w:snapToGrid w:val="0"/>
        </w:rPr>
        <w:t>prvej štvorke po ukončení základnej</w:t>
      </w:r>
      <w:r w:rsidR="004D254D">
        <w:rPr>
          <w:snapToGrid w:val="0"/>
        </w:rPr>
        <w:t xml:space="preserve"> časti sezóny. </w:t>
      </w:r>
      <w:r w:rsidR="00D84A72">
        <w:rPr>
          <w:snapToGrid w:val="0"/>
        </w:rPr>
        <w:t>Ostatné mužstvá po základnej časti v súťaži končia.</w:t>
      </w:r>
      <w:r w:rsidR="00E372B7">
        <w:rPr>
          <w:snapToGrid w:val="0"/>
        </w:rPr>
        <w:t xml:space="preserve">               </w:t>
      </w:r>
    </w:p>
    <w:p w:rsidR="00E372B7" w:rsidRDefault="00530180" w:rsidP="00AA6635">
      <w:pPr>
        <w:ind w:left="1560"/>
        <w:jc w:val="both"/>
        <w:rPr>
          <w:snapToGrid w:val="0"/>
        </w:rPr>
      </w:pPr>
      <w:r>
        <w:rPr>
          <w:snapToGrid w:val="0"/>
        </w:rPr>
        <w:t>Finálový turnaj</w:t>
      </w:r>
      <w:r w:rsidR="00331C1F">
        <w:rPr>
          <w:snapToGrid w:val="0"/>
        </w:rPr>
        <w:t xml:space="preserve"> (Final four)</w:t>
      </w:r>
      <w:r>
        <w:rPr>
          <w:snapToGrid w:val="0"/>
        </w:rPr>
        <w:t xml:space="preserve">: </w:t>
      </w:r>
      <w:r w:rsidR="00E372B7">
        <w:rPr>
          <w:snapToGrid w:val="0"/>
        </w:rPr>
        <w:t>Prvé štyri mužstvá</w:t>
      </w:r>
      <w:r w:rsidR="00AA6635">
        <w:rPr>
          <w:snapToGrid w:val="0"/>
        </w:rPr>
        <w:t xml:space="preserve"> sa stretnú v</w:t>
      </w:r>
      <w:r w:rsidR="004D254D">
        <w:rPr>
          <w:snapToGrid w:val="0"/>
        </w:rPr>
        <w:t xml:space="preserve"> </w:t>
      </w:r>
      <w:r w:rsidR="00F36109">
        <w:rPr>
          <w:snapToGrid w:val="0"/>
        </w:rPr>
        <w:t xml:space="preserve">semifinále </w:t>
      </w:r>
      <w:r w:rsidR="00AA6635">
        <w:rPr>
          <w:snapToGrid w:val="0"/>
        </w:rPr>
        <w:t>(</w:t>
      </w:r>
      <w:r w:rsidR="00F36109">
        <w:rPr>
          <w:snapToGrid w:val="0"/>
        </w:rPr>
        <w:t>1 – 4, 2 – 3</w:t>
      </w:r>
      <w:r w:rsidR="00AA6635">
        <w:rPr>
          <w:snapToGrid w:val="0"/>
        </w:rPr>
        <w:t>) hrané</w:t>
      </w:r>
      <w:r w:rsidR="00F36109">
        <w:rPr>
          <w:snapToGrid w:val="0"/>
        </w:rPr>
        <w:t xml:space="preserve"> na tri víťazné </w:t>
      </w:r>
      <w:r>
        <w:rPr>
          <w:snapToGrid w:val="0"/>
        </w:rPr>
        <w:t>sety</w:t>
      </w:r>
      <w:r w:rsidR="00AA6635">
        <w:rPr>
          <w:snapToGrid w:val="0"/>
        </w:rPr>
        <w:t xml:space="preserve"> do 25 bodov. Porazený zo semifinále sa stretnú v zápase o tretie miesto, ktorý bude hraný tak isto na tri víťazné sety do 25 bodov. Víťazi sa stretnú vo finále, ktoré bude hrané tiež na tri víťazné sety do 25 bodov.</w:t>
      </w:r>
    </w:p>
    <w:p w:rsidR="00EF7D9C" w:rsidRDefault="00EF7D9C" w:rsidP="00EF7D9C">
      <w:pPr>
        <w:ind w:left="660" w:hanging="660"/>
        <w:jc w:val="both"/>
        <w:rPr>
          <w:b/>
          <w:snapToGrid w:val="0"/>
          <w:u w:val="single"/>
        </w:rPr>
      </w:pP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</w:p>
    <w:p w:rsidR="00EF7D9C" w:rsidRDefault="00EF7D9C" w:rsidP="00331C1F">
      <w:pPr>
        <w:ind w:left="1276" w:hanging="1276"/>
        <w:jc w:val="both"/>
        <w:rPr>
          <w:snapToGrid w:val="0"/>
        </w:rPr>
      </w:pPr>
      <w:r>
        <w:rPr>
          <w:b/>
          <w:snapToGrid w:val="0"/>
          <w:u w:val="single"/>
        </w:rPr>
        <w:t>5. Hracie dni:</w:t>
      </w:r>
      <w:r w:rsidR="00B120DB">
        <w:rPr>
          <w:b/>
          <w:snapToGrid w:val="0"/>
          <w:u w:val="single"/>
        </w:rPr>
        <w:t xml:space="preserve"> </w:t>
      </w:r>
      <w:r>
        <w:rPr>
          <w:snapToGrid w:val="0"/>
        </w:rPr>
        <w:t>Hracie dni a te</w:t>
      </w:r>
      <w:r w:rsidR="00331C1F">
        <w:rPr>
          <w:snapToGrid w:val="0"/>
        </w:rPr>
        <w:t xml:space="preserve">rmíny jednotlivých stretnutí sú </w:t>
      </w:r>
      <w:r>
        <w:rPr>
          <w:snapToGrid w:val="0"/>
        </w:rPr>
        <w:t>stanovené podľa toho, ktoré družstvo má kedy zabezpečenú telocvičňu</w:t>
      </w:r>
      <w:r w:rsidR="00331C1F">
        <w:rPr>
          <w:snapToGrid w:val="0"/>
        </w:rPr>
        <w:t xml:space="preserve"> a po vzájomne dohodnutom termíne</w:t>
      </w:r>
      <w:r>
        <w:rPr>
          <w:snapToGrid w:val="0"/>
        </w:rPr>
        <w:t>. Prvé stretnutie u každého súpera začína v čase, odkedy má zabezpečenú telocvičňu</w:t>
      </w:r>
      <w:r w:rsidR="00331C1F">
        <w:rPr>
          <w:snapToGrid w:val="0"/>
        </w:rPr>
        <w:t>, D</w:t>
      </w:r>
      <w:r>
        <w:rPr>
          <w:snapToGrid w:val="0"/>
        </w:rPr>
        <w:t xml:space="preserve">ruhé sa môže hrať aj hneď po skončení prvého alebo po časovo dohodnutej prestávke podľa vzájomnej dohody </w:t>
      </w:r>
      <w:r w:rsidR="00B01AC1">
        <w:rPr>
          <w:snapToGrid w:val="0"/>
        </w:rPr>
        <w:t>súperov</w:t>
      </w:r>
      <w:r>
        <w:rPr>
          <w:snapToGrid w:val="0"/>
        </w:rPr>
        <w:t xml:space="preserve">. </w:t>
      </w:r>
    </w:p>
    <w:p w:rsidR="00EF7D9C" w:rsidRDefault="00EF7D9C" w:rsidP="00EF7D9C">
      <w:pPr>
        <w:ind w:left="720" w:hanging="60"/>
        <w:jc w:val="both"/>
        <w:rPr>
          <w:b/>
          <w:snapToGrid w:val="0"/>
        </w:rPr>
      </w:pPr>
      <w:r>
        <w:rPr>
          <w:b/>
          <w:snapToGrid w:val="0"/>
        </w:rPr>
        <w:t xml:space="preserve">           </w:t>
      </w:r>
    </w:p>
    <w:p w:rsidR="00EF7D9C" w:rsidRPr="00C20A96" w:rsidRDefault="00EF7D9C" w:rsidP="00EF7D9C">
      <w:pPr>
        <w:ind w:left="1418" w:hanging="1418"/>
        <w:jc w:val="both"/>
        <w:rPr>
          <w:b/>
          <w:snapToGrid w:val="0"/>
        </w:rPr>
      </w:pPr>
      <w:r>
        <w:rPr>
          <w:b/>
          <w:snapToGrid w:val="0"/>
          <w:u w:val="single"/>
        </w:rPr>
        <w:t>6. Termíny:</w:t>
      </w:r>
      <w:r w:rsidR="00DD6B1A">
        <w:rPr>
          <w:snapToGrid w:val="0"/>
        </w:rPr>
        <w:t xml:space="preserve"> </w:t>
      </w:r>
      <w:r w:rsidRPr="00C20A96">
        <w:rPr>
          <w:b/>
          <w:snapToGrid w:val="0"/>
        </w:rPr>
        <w:t>Základná časť:</w:t>
      </w:r>
    </w:p>
    <w:p w:rsidR="00F36109" w:rsidRPr="00F619F3" w:rsidRDefault="00EF7D9C" w:rsidP="00DD6B1A">
      <w:pPr>
        <w:ind w:left="2835" w:hanging="2835"/>
        <w:jc w:val="both"/>
        <w:rPr>
          <w:b/>
          <w:snapToGrid w:val="0"/>
        </w:rPr>
      </w:pPr>
      <w:r>
        <w:rPr>
          <w:snapToGrid w:val="0"/>
        </w:rPr>
        <w:t xml:space="preserve">                                </w:t>
      </w:r>
      <w:r w:rsidR="00D93661">
        <w:rPr>
          <w:snapToGrid w:val="0"/>
        </w:rPr>
        <w:t xml:space="preserve">                 </w:t>
      </w:r>
      <w:r>
        <w:rPr>
          <w:b/>
          <w:snapToGrid w:val="0"/>
          <w:u w:val="single"/>
        </w:rPr>
        <w:t>a) prvá časť:</w:t>
      </w:r>
      <w:r>
        <w:rPr>
          <w:b/>
          <w:snapToGrid w:val="0"/>
        </w:rPr>
        <w:t xml:space="preserve"> </w:t>
      </w:r>
      <w:r w:rsidR="00B01AC1">
        <w:rPr>
          <w:b/>
          <w:snapToGrid w:val="0"/>
        </w:rPr>
        <w:t xml:space="preserve"> </w:t>
      </w:r>
      <w:r w:rsidR="004D254D">
        <w:rPr>
          <w:b/>
          <w:snapToGrid w:val="0"/>
        </w:rPr>
        <w:t>od 26.10</w:t>
      </w:r>
      <w:r w:rsidR="00883428">
        <w:rPr>
          <w:b/>
          <w:snapToGrid w:val="0"/>
        </w:rPr>
        <w:t>.</w:t>
      </w:r>
      <w:r w:rsidR="004D254D">
        <w:rPr>
          <w:b/>
          <w:snapToGrid w:val="0"/>
        </w:rPr>
        <w:t>-23.12.2015</w:t>
      </w:r>
    </w:p>
    <w:p w:rsidR="00AC1CF1" w:rsidRDefault="00EF7D9C" w:rsidP="00AC1CF1">
      <w:pPr>
        <w:ind w:left="1418" w:hanging="1418"/>
        <w:jc w:val="both"/>
        <w:rPr>
          <w:snapToGrid w:val="0"/>
        </w:rPr>
      </w:pPr>
      <w:r>
        <w:rPr>
          <w:b/>
        </w:rPr>
        <w:t xml:space="preserve">               </w:t>
      </w:r>
      <w:r>
        <w:rPr>
          <w:b/>
        </w:rPr>
        <w:tab/>
      </w:r>
      <w:r w:rsidR="00B01AC1">
        <w:rPr>
          <w:b/>
        </w:rPr>
        <w:t xml:space="preserve">  </w:t>
      </w:r>
      <w:r w:rsidR="00DD6B1A">
        <w:rPr>
          <w:b/>
        </w:rPr>
        <w:t xml:space="preserve"> </w:t>
      </w:r>
      <w:r w:rsidR="00D93661">
        <w:rPr>
          <w:b/>
        </w:rPr>
        <w:t xml:space="preserve">                 </w:t>
      </w:r>
      <w:r w:rsidR="00B01AC1">
        <w:rPr>
          <w:b/>
        </w:rPr>
        <w:t xml:space="preserve"> </w:t>
      </w:r>
      <w:r>
        <w:rPr>
          <w:b/>
          <w:u w:val="single"/>
        </w:rPr>
        <w:t>b) odvetná časť:</w:t>
      </w:r>
      <w:r>
        <w:t xml:space="preserve"> </w:t>
      </w:r>
      <w:r w:rsidR="00DD6B1A">
        <w:rPr>
          <w:b/>
        </w:rPr>
        <w:t>od 11.1</w:t>
      </w:r>
      <w:r w:rsidR="00883428">
        <w:rPr>
          <w:b/>
        </w:rPr>
        <w:t>.</w:t>
      </w:r>
      <w:r w:rsidR="00DD6B1A">
        <w:rPr>
          <w:b/>
        </w:rPr>
        <w:t>-20</w:t>
      </w:r>
      <w:r w:rsidR="004D254D" w:rsidRPr="004D254D">
        <w:rPr>
          <w:b/>
        </w:rPr>
        <w:t>.3.2016</w:t>
      </w:r>
    </w:p>
    <w:p w:rsidR="00E372B7" w:rsidRDefault="00E372B7" w:rsidP="00E372B7">
      <w:pPr>
        <w:ind w:left="1418" w:hanging="1418"/>
        <w:jc w:val="both"/>
        <w:rPr>
          <w:b/>
          <w:snapToGrid w:val="0"/>
        </w:rPr>
      </w:pPr>
      <w:r>
        <w:rPr>
          <w:b/>
          <w:snapToGrid w:val="0"/>
        </w:rPr>
        <w:t xml:space="preserve">                             </w:t>
      </w:r>
    </w:p>
    <w:p w:rsidR="00E372B7" w:rsidRPr="004822AD" w:rsidRDefault="00E372B7" w:rsidP="00B01AC1">
      <w:pPr>
        <w:ind w:left="1418" w:hanging="1418"/>
        <w:jc w:val="both"/>
        <w:rPr>
          <w:snapToGrid w:val="0"/>
        </w:rPr>
      </w:pPr>
      <w:r>
        <w:rPr>
          <w:b/>
          <w:snapToGrid w:val="0"/>
        </w:rPr>
        <w:t xml:space="preserve">                             </w:t>
      </w:r>
      <w:r w:rsidR="00D93661">
        <w:rPr>
          <w:b/>
          <w:snapToGrid w:val="0"/>
        </w:rPr>
        <w:t xml:space="preserve">                    </w:t>
      </w:r>
      <w:r w:rsidR="004D254D">
        <w:rPr>
          <w:b/>
          <w:snapToGrid w:val="0"/>
        </w:rPr>
        <w:t>„Final four“</w:t>
      </w:r>
      <w:r>
        <w:rPr>
          <w:b/>
          <w:snapToGrid w:val="0"/>
        </w:rPr>
        <w:t>:</w:t>
      </w:r>
      <w:r w:rsidR="00B01AC1">
        <w:rPr>
          <w:b/>
          <w:snapToGrid w:val="0"/>
        </w:rPr>
        <w:t xml:space="preserve"> </w:t>
      </w:r>
      <w:r w:rsidR="000B0F3B">
        <w:rPr>
          <w:b/>
          <w:snapToGrid w:val="0"/>
        </w:rPr>
        <w:t>dátum sa upresní</w:t>
      </w:r>
      <w:r w:rsidR="004D254D">
        <w:rPr>
          <w:b/>
          <w:snapToGrid w:val="0"/>
        </w:rPr>
        <w:t xml:space="preserve"> po ukončení základnej časti </w:t>
      </w:r>
    </w:p>
    <w:p w:rsidR="00EF7D9C" w:rsidRPr="004822AD" w:rsidRDefault="00EF7D9C" w:rsidP="00EF7D9C">
      <w:pPr>
        <w:jc w:val="both"/>
      </w:pPr>
    </w:p>
    <w:p w:rsidR="00EF7D9C" w:rsidRDefault="00D93661" w:rsidP="00D93661">
      <w:pPr>
        <w:pStyle w:val="Zkladntext"/>
        <w:spacing w:before="0"/>
        <w:ind w:left="1134" w:hanging="1134"/>
        <w:jc w:val="both"/>
        <w:rPr>
          <w:sz w:val="20"/>
        </w:rPr>
      </w:pPr>
      <w:r>
        <w:rPr>
          <w:b/>
          <w:sz w:val="20"/>
        </w:rPr>
        <w:tab/>
      </w:r>
      <w:r w:rsidR="00EF7D9C">
        <w:rPr>
          <w:b/>
          <w:sz w:val="20"/>
        </w:rPr>
        <w:t>Náhradný termín</w:t>
      </w:r>
      <w:r w:rsidR="00EF7D9C">
        <w:rPr>
          <w:sz w:val="20"/>
        </w:rPr>
        <w:t xml:space="preserve"> sa má využiť len v nevyhnutnom prípade, ak sa stretnutia z rôznych dôvodov nebudú môcť odohrať v stanovenom termíne. Musia s ním súhla</w:t>
      </w:r>
      <w:r>
        <w:rPr>
          <w:sz w:val="20"/>
        </w:rPr>
        <w:t>siť obaja súperi a ich vzájomnú</w:t>
      </w:r>
      <w:r w:rsidR="00212F8F">
        <w:rPr>
          <w:sz w:val="20"/>
        </w:rPr>
        <w:t xml:space="preserve"> </w:t>
      </w:r>
      <w:r w:rsidR="00EF7D9C">
        <w:rPr>
          <w:sz w:val="20"/>
        </w:rPr>
        <w:t xml:space="preserve">dohodu má žiadajúce družstvo </w:t>
      </w:r>
      <w:r w:rsidR="00212F8F">
        <w:rPr>
          <w:sz w:val="20"/>
        </w:rPr>
        <w:t xml:space="preserve"> oznámiť telefonicky</w:t>
      </w:r>
      <w:r w:rsidR="00EF7D9C">
        <w:rPr>
          <w:sz w:val="20"/>
        </w:rPr>
        <w:t xml:space="preserve"> minimálne 3 dní pred termínom pôvodného kola aj organizátorovi. </w:t>
      </w:r>
    </w:p>
    <w:p w:rsidR="00EF7D9C" w:rsidRDefault="00EF7D9C" w:rsidP="00EF7D9C">
      <w:pPr>
        <w:ind w:left="720" w:hanging="660"/>
        <w:jc w:val="both"/>
        <w:rPr>
          <w:snapToGrid w:val="0"/>
          <w:u w:val="single"/>
        </w:rPr>
      </w:pPr>
    </w:p>
    <w:p w:rsidR="00EF7D9C" w:rsidRDefault="00EF7D9C" w:rsidP="00EF7D9C">
      <w:pPr>
        <w:ind w:left="660" w:hanging="660"/>
        <w:jc w:val="both"/>
        <w:rPr>
          <w:snapToGrid w:val="0"/>
        </w:rPr>
      </w:pPr>
      <w:r>
        <w:rPr>
          <w:b/>
          <w:snapToGrid w:val="0"/>
          <w:u w:val="single"/>
        </w:rPr>
        <w:t>7. Usporiadateľ stretnutia:</w:t>
      </w:r>
      <w:r w:rsidR="00D93661">
        <w:rPr>
          <w:snapToGrid w:val="0"/>
        </w:rPr>
        <w:t xml:space="preserve"> </w:t>
      </w:r>
      <w:r>
        <w:rPr>
          <w:snapToGrid w:val="0"/>
        </w:rPr>
        <w:t xml:space="preserve">Vždy družstvo uvedené vo vyžrebovaní na prvom mieste. </w:t>
      </w:r>
    </w:p>
    <w:p w:rsidR="00EF7D9C" w:rsidRDefault="00EF7D9C" w:rsidP="00EF7D9C">
      <w:pPr>
        <w:ind w:left="660" w:hanging="660"/>
        <w:jc w:val="both"/>
        <w:rPr>
          <w:b/>
          <w:snapToGrid w:val="0"/>
          <w:u w:val="single"/>
        </w:rPr>
      </w:pPr>
    </w:p>
    <w:p w:rsidR="00EF7D9C" w:rsidRDefault="00EF7D9C" w:rsidP="00EF7D9C">
      <w:pPr>
        <w:ind w:left="660" w:hanging="660"/>
        <w:jc w:val="both"/>
        <w:rPr>
          <w:snapToGrid w:val="0"/>
        </w:rPr>
      </w:pPr>
      <w:r>
        <w:rPr>
          <w:b/>
          <w:snapToGrid w:val="0"/>
          <w:u w:val="single"/>
        </w:rPr>
        <w:t>8. Miesta stretnutí:</w:t>
      </w:r>
      <w:r w:rsidR="00D93661">
        <w:rPr>
          <w:snapToGrid w:val="0"/>
        </w:rPr>
        <w:t xml:space="preserve"> </w:t>
      </w:r>
      <w:r>
        <w:rPr>
          <w:snapToGrid w:val="0"/>
        </w:rPr>
        <w:t>Telocvične usporiadateľov stretnutí, uvedené v adresári v prílohe rozpisu.</w:t>
      </w:r>
    </w:p>
    <w:p w:rsidR="00B54CF1" w:rsidRDefault="00B54CF1" w:rsidP="00EF7D9C">
      <w:pPr>
        <w:ind w:left="660" w:hanging="660"/>
        <w:jc w:val="both"/>
        <w:rPr>
          <w:snapToGrid w:val="0"/>
        </w:rPr>
      </w:pPr>
    </w:p>
    <w:p w:rsidR="00EF7D9C" w:rsidRDefault="00EF7D9C" w:rsidP="00D93661">
      <w:pPr>
        <w:ind w:left="1418" w:hanging="1418"/>
        <w:jc w:val="both"/>
        <w:rPr>
          <w:snapToGrid w:val="0"/>
        </w:rPr>
      </w:pPr>
      <w:r>
        <w:rPr>
          <w:b/>
          <w:snapToGrid w:val="0"/>
          <w:u w:val="single"/>
        </w:rPr>
        <w:t>9. Čakacia doba:</w:t>
      </w:r>
      <w:r w:rsidR="00764350">
        <w:rPr>
          <w:b/>
          <w:snapToGrid w:val="0"/>
          <w:u w:val="single"/>
        </w:rPr>
        <w:t xml:space="preserve"> </w:t>
      </w:r>
      <w:r>
        <w:rPr>
          <w:snapToGrid w:val="0"/>
        </w:rPr>
        <w:t xml:space="preserve">Nedoporučuje sa ju čerpať, pričom hráči oboch družstiev sa majú už k prvému stretnutiu dostaviť vždy tak, aby sa toto mohlo začať vždy v stanovenom čase podľa </w:t>
      </w:r>
      <w:r w:rsidR="00D93661">
        <w:rPr>
          <w:snapToGrid w:val="0"/>
        </w:rPr>
        <w:t>dohodnutého termínu</w:t>
      </w:r>
      <w:r>
        <w:rPr>
          <w:snapToGrid w:val="0"/>
        </w:rPr>
        <w:t xml:space="preserve">. Ináč je čakacia doba na súpera maximálne 20 minút a pri nejakých problémoch s cestovaním sa odporúča včas sa mobilnými telefónmi vzájomne skontaktovať s vedúcim družstva súpera.  </w:t>
      </w:r>
    </w:p>
    <w:p w:rsidR="00EF7D9C" w:rsidRDefault="00EF7D9C" w:rsidP="00EF7D9C">
      <w:pPr>
        <w:ind w:left="660" w:hanging="660"/>
        <w:jc w:val="both"/>
        <w:rPr>
          <w:snapToGrid w:val="0"/>
        </w:rPr>
      </w:pPr>
    </w:p>
    <w:p w:rsidR="00EF7D9C" w:rsidRDefault="00EF7D9C" w:rsidP="00D93661">
      <w:pPr>
        <w:ind w:left="2410" w:hanging="2410"/>
        <w:rPr>
          <w:snapToGrid w:val="0"/>
        </w:rPr>
      </w:pPr>
      <w:r>
        <w:rPr>
          <w:b/>
          <w:snapToGrid w:val="0"/>
          <w:u w:val="single"/>
        </w:rPr>
        <w:t>10. Predohrávanie stretnutí:</w:t>
      </w:r>
      <w:r w:rsidR="00D93661">
        <w:rPr>
          <w:snapToGrid w:val="0"/>
        </w:rPr>
        <w:t xml:space="preserve"> </w:t>
      </w:r>
      <w:r>
        <w:rPr>
          <w:snapToGrid w:val="0"/>
        </w:rPr>
        <w:t>Môže sa uskutočniť len s vedomím organizátora a po vzájomnej dohode súperov, ktorú je žiadajúce družstvo povinné oznámiť minimálne 3 dní pred stretnutím organizátorovi.</w:t>
      </w:r>
    </w:p>
    <w:p w:rsidR="0022516A" w:rsidRDefault="0022516A" w:rsidP="00D93661">
      <w:pPr>
        <w:ind w:left="2552" w:hanging="2552"/>
        <w:rPr>
          <w:snapToGrid w:val="0"/>
        </w:rPr>
      </w:pPr>
    </w:p>
    <w:p w:rsidR="00EF7D9C" w:rsidRDefault="00EF7D9C" w:rsidP="00764350">
      <w:pPr>
        <w:ind w:left="2694" w:hanging="2694"/>
        <w:jc w:val="both"/>
        <w:rPr>
          <w:snapToGrid w:val="0"/>
        </w:rPr>
      </w:pPr>
      <w:r>
        <w:rPr>
          <w:b/>
          <w:snapToGrid w:val="0"/>
          <w:u w:val="single"/>
        </w:rPr>
        <w:t>11. Hospodárske zabezpečenie:</w:t>
      </w:r>
      <w:r w:rsidR="00764350">
        <w:rPr>
          <w:snapToGrid w:val="0"/>
        </w:rPr>
        <w:t xml:space="preserve"> </w:t>
      </w:r>
      <w:r>
        <w:rPr>
          <w:snapToGrid w:val="0"/>
        </w:rPr>
        <w:t xml:space="preserve">Každé prihlásené družstvo je podľa dohodnutých podmienok povinné štartovať </w:t>
      </w:r>
      <w:r>
        <w:t xml:space="preserve">v súťaži len na vlastné náklady, pričom </w:t>
      </w:r>
      <w:r>
        <w:rPr>
          <w:snapToGrid w:val="0"/>
        </w:rPr>
        <w:t>na domáce stretnutia si hradí telocvičňu i</w:t>
      </w:r>
      <w:r w:rsidR="000B0F3B">
        <w:rPr>
          <w:snapToGrid w:val="0"/>
        </w:rPr>
        <w:t> </w:t>
      </w:r>
      <w:r>
        <w:rPr>
          <w:snapToGrid w:val="0"/>
        </w:rPr>
        <w:t>rozhodcu</w:t>
      </w:r>
      <w:r w:rsidR="000B0F3B">
        <w:rPr>
          <w:snapToGrid w:val="0"/>
        </w:rPr>
        <w:t>. Výš</w:t>
      </w:r>
      <w:r w:rsidR="00764350">
        <w:rPr>
          <w:snapToGrid w:val="0"/>
        </w:rPr>
        <w:t>ka štartovného poplatku je 30€ na družstvo. Tento poplatok bude slúžiť na odmenenie</w:t>
      </w:r>
      <w:r w:rsidR="000B0F3B">
        <w:rPr>
          <w:snapToGrid w:val="0"/>
        </w:rPr>
        <w:t xml:space="preserve"> tímov umiestnených na popredných priečkach.</w:t>
      </w:r>
      <w:r>
        <w:rPr>
          <w:snapToGrid w:val="0"/>
        </w:rPr>
        <w:t xml:space="preserve"> </w:t>
      </w:r>
    </w:p>
    <w:p w:rsidR="00EF7D9C" w:rsidRDefault="00EF7D9C" w:rsidP="00764350">
      <w:pPr>
        <w:ind w:left="2694" w:hanging="2694"/>
        <w:jc w:val="both"/>
        <w:rPr>
          <w:snapToGrid w:val="0"/>
        </w:rPr>
      </w:pPr>
    </w:p>
    <w:p w:rsidR="00EF7D9C" w:rsidRDefault="00EF7D9C" w:rsidP="00EF7D9C">
      <w:pPr>
        <w:ind w:left="660" w:hanging="660"/>
        <w:jc w:val="both"/>
        <w:rPr>
          <w:snapToGrid w:val="0"/>
        </w:rPr>
      </w:pPr>
      <w:r>
        <w:rPr>
          <w:b/>
          <w:snapToGrid w:val="0"/>
          <w:u w:val="single"/>
        </w:rPr>
        <w:t>12. Zdravotnícke zabezpečenie:</w:t>
      </w:r>
      <w:r w:rsidR="00764350">
        <w:rPr>
          <w:snapToGrid w:val="0"/>
        </w:rPr>
        <w:t xml:space="preserve"> </w:t>
      </w:r>
      <w:r>
        <w:rPr>
          <w:snapToGrid w:val="0"/>
        </w:rPr>
        <w:t xml:space="preserve">Všetky družstvá a ich hráči štartujú v súťaži na vlastnú zodpovednosť. </w:t>
      </w:r>
    </w:p>
    <w:p w:rsidR="00EF7D9C" w:rsidRDefault="00EF7D9C" w:rsidP="00EF7D9C">
      <w:pPr>
        <w:rPr>
          <w:b/>
          <w:snapToGrid w:val="0"/>
          <w:sz w:val="28"/>
        </w:rPr>
      </w:pPr>
    </w:p>
    <w:p w:rsidR="00764350" w:rsidRDefault="00764350" w:rsidP="00EF7D9C">
      <w:pPr>
        <w:rPr>
          <w:b/>
          <w:snapToGrid w:val="0"/>
          <w:sz w:val="28"/>
        </w:rPr>
      </w:pPr>
    </w:p>
    <w:p w:rsidR="00764350" w:rsidRDefault="00764350" w:rsidP="00EF7D9C">
      <w:pPr>
        <w:rPr>
          <w:b/>
          <w:snapToGrid w:val="0"/>
          <w:sz w:val="28"/>
        </w:rPr>
      </w:pPr>
    </w:p>
    <w:p w:rsidR="00764350" w:rsidRDefault="00764350" w:rsidP="00EF7D9C">
      <w:pPr>
        <w:rPr>
          <w:b/>
          <w:snapToGrid w:val="0"/>
          <w:sz w:val="28"/>
        </w:rPr>
      </w:pPr>
    </w:p>
    <w:p w:rsidR="00764350" w:rsidRDefault="00764350" w:rsidP="00EF7D9C">
      <w:pPr>
        <w:rPr>
          <w:b/>
          <w:snapToGrid w:val="0"/>
          <w:sz w:val="28"/>
        </w:rPr>
      </w:pPr>
    </w:p>
    <w:p w:rsidR="00EF7D9C" w:rsidRDefault="00EF7D9C" w:rsidP="00EF7D9C">
      <w:pPr>
        <w:rPr>
          <w:b/>
          <w:snapToGrid w:val="0"/>
          <w:sz w:val="28"/>
        </w:rPr>
      </w:pPr>
      <w:r>
        <w:rPr>
          <w:b/>
          <w:snapToGrid w:val="0"/>
          <w:sz w:val="28"/>
        </w:rPr>
        <w:lastRenderedPageBreak/>
        <w:t>II.  TECHNICKÉ USTANOVENIA:</w:t>
      </w:r>
    </w:p>
    <w:p w:rsidR="00EF7D9C" w:rsidRDefault="00EF7D9C" w:rsidP="00EF7D9C">
      <w:pPr>
        <w:ind w:left="720" w:hanging="660"/>
        <w:rPr>
          <w:b/>
          <w:snapToGrid w:val="0"/>
          <w:u w:val="single"/>
        </w:rPr>
      </w:pPr>
    </w:p>
    <w:p w:rsidR="00EF7D9C" w:rsidRDefault="00EF7D9C" w:rsidP="00EF7D9C">
      <w:pPr>
        <w:ind w:left="660" w:hanging="660"/>
        <w:rPr>
          <w:snapToGrid w:val="0"/>
        </w:rPr>
      </w:pPr>
      <w:r>
        <w:rPr>
          <w:b/>
          <w:snapToGrid w:val="0"/>
        </w:rPr>
        <w:t xml:space="preserve">  </w:t>
      </w:r>
      <w:r>
        <w:rPr>
          <w:b/>
          <w:snapToGrid w:val="0"/>
          <w:u w:val="single"/>
        </w:rPr>
        <w:t>1. Predpis:</w:t>
      </w:r>
      <w:r w:rsidR="00764350">
        <w:rPr>
          <w:snapToGrid w:val="0"/>
        </w:rPr>
        <w:t xml:space="preserve"> </w:t>
      </w:r>
      <w:r>
        <w:rPr>
          <w:snapToGrid w:val="0"/>
        </w:rPr>
        <w:t>Hrá sa podľa platných medzinárodných pravidiel volejbalu, súťažného poriadku volejbalu a tohto rozpisu.</w:t>
      </w:r>
      <w:r w:rsidR="003468F6">
        <w:rPr>
          <w:snapToGrid w:val="0"/>
        </w:rPr>
        <w:t xml:space="preserve"> </w:t>
      </w:r>
    </w:p>
    <w:p w:rsidR="00EF7D9C" w:rsidRDefault="00EF7D9C" w:rsidP="00EF7D9C">
      <w:pPr>
        <w:ind w:left="720" w:hanging="660"/>
        <w:rPr>
          <w:b/>
          <w:snapToGrid w:val="0"/>
          <w:u w:val="single"/>
        </w:rPr>
      </w:pPr>
    </w:p>
    <w:p w:rsidR="00EF7D9C" w:rsidRDefault="00EF7D9C" w:rsidP="00EF7D9C">
      <w:pPr>
        <w:ind w:left="660" w:hanging="660"/>
        <w:rPr>
          <w:snapToGrid w:val="0"/>
        </w:rPr>
      </w:pPr>
      <w:r>
        <w:rPr>
          <w:b/>
          <w:snapToGrid w:val="0"/>
        </w:rPr>
        <w:t xml:space="preserve">  </w:t>
      </w:r>
      <w:r>
        <w:rPr>
          <w:b/>
          <w:snapToGrid w:val="0"/>
          <w:u w:val="single"/>
        </w:rPr>
        <w:t>2. Veková kategória:</w:t>
      </w:r>
      <w:r w:rsidR="00764350">
        <w:rPr>
          <w:snapToGrid w:val="0"/>
        </w:rPr>
        <w:t xml:space="preserve"> </w:t>
      </w:r>
      <w:r>
        <w:rPr>
          <w:snapToGrid w:val="0"/>
        </w:rPr>
        <w:t xml:space="preserve">Štartujú hráči bez vekového obmedzenia. </w:t>
      </w:r>
    </w:p>
    <w:p w:rsidR="00EF7D9C" w:rsidRDefault="00EF7D9C" w:rsidP="00EF7D9C">
      <w:pPr>
        <w:ind w:left="720" w:hanging="660"/>
        <w:rPr>
          <w:b/>
          <w:snapToGrid w:val="0"/>
          <w:u w:val="single"/>
        </w:rPr>
      </w:pPr>
    </w:p>
    <w:p w:rsidR="00EF7D9C" w:rsidRDefault="00EF7D9C" w:rsidP="00EF7D9C">
      <w:pPr>
        <w:ind w:left="660" w:hanging="660"/>
        <w:rPr>
          <w:snapToGrid w:val="0"/>
        </w:rPr>
      </w:pPr>
      <w:r>
        <w:rPr>
          <w:b/>
          <w:snapToGrid w:val="0"/>
        </w:rPr>
        <w:t xml:space="preserve">  </w:t>
      </w:r>
      <w:r>
        <w:rPr>
          <w:b/>
          <w:snapToGrid w:val="0"/>
          <w:u w:val="single"/>
        </w:rPr>
        <w:t>3. Podmienky účasti:</w:t>
      </w:r>
      <w:r w:rsidR="00764350">
        <w:rPr>
          <w:snapToGrid w:val="0"/>
        </w:rPr>
        <w:t xml:space="preserve"> </w:t>
      </w:r>
      <w:r>
        <w:rPr>
          <w:snapToGrid w:val="0"/>
        </w:rPr>
        <w:t xml:space="preserve">Každé družstvo prihlásené do súťaže: </w:t>
      </w:r>
    </w:p>
    <w:p w:rsidR="00EF7D9C" w:rsidRDefault="00EF7D9C" w:rsidP="000F52B1">
      <w:pPr>
        <w:ind w:left="660"/>
        <w:jc w:val="both"/>
        <w:rPr>
          <w:snapToGrid w:val="0"/>
        </w:rPr>
      </w:pPr>
      <w:r>
        <w:rPr>
          <w:snapToGrid w:val="0"/>
          <w:u w:val="single"/>
        </w:rPr>
        <w:t>A) bolo pred štartom súťaže povinné:</w:t>
      </w:r>
      <w:r>
        <w:rPr>
          <w:snapToGrid w:val="0"/>
        </w:rPr>
        <w:t>,</w:t>
      </w:r>
    </w:p>
    <w:p w:rsidR="000F52B1" w:rsidRPr="000F52B1" w:rsidRDefault="000F52B1" w:rsidP="000F52B1">
      <w:pPr>
        <w:ind w:left="660"/>
        <w:jc w:val="both"/>
        <w:rPr>
          <w:snapToGrid w:val="0"/>
        </w:rPr>
      </w:pPr>
      <w:r>
        <w:rPr>
          <w:snapToGrid w:val="0"/>
        </w:rPr>
        <w:t xml:space="preserve"> - oznámiť organizátorovi záujem o štart v súťaži</w:t>
      </w:r>
    </w:p>
    <w:p w:rsidR="00EF7D9C" w:rsidRDefault="00EF7D9C" w:rsidP="00EF7D9C">
      <w:pPr>
        <w:pStyle w:val="Zarkazkladnhotextu"/>
        <w:ind w:firstLine="0"/>
        <w:jc w:val="both"/>
      </w:pPr>
      <w:r>
        <w:t xml:space="preserve">- doručiť do </w:t>
      </w:r>
      <w:r w:rsidR="003468F6">
        <w:t>25</w:t>
      </w:r>
      <w:r w:rsidR="00FE554E">
        <w:t>.10.2015</w:t>
      </w:r>
      <w:r>
        <w:t xml:space="preserve"> na adresu</w:t>
      </w:r>
      <w:r w:rsidR="00764350">
        <w:t xml:space="preserve"> organizátora:</w:t>
      </w:r>
      <w:r>
        <w:t xml:space="preserve"> zoznam hráčov družstva na predpísanom tlačive, ktoré vopred obdržalo aj s pokynmi k jeho vyplneniu, ktoré vopred obdržalo;</w:t>
      </w:r>
    </w:p>
    <w:p w:rsidR="00EF7D9C" w:rsidRDefault="00EF7D9C" w:rsidP="00EF7D9C">
      <w:pPr>
        <w:pStyle w:val="Zarkazkladnhotextu"/>
        <w:ind w:firstLine="0"/>
        <w:jc w:val="both"/>
      </w:pPr>
      <w:r>
        <w:tab/>
      </w:r>
    </w:p>
    <w:p w:rsidR="00EF7D9C" w:rsidRDefault="00EF7D9C" w:rsidP="00EF7D9C">
      <w:pPr>
        <w:pStyle w:val="Zarkazkladnhotextu"/>
        <w:ind w:firstLine="0"/>
        <w:rPr>
          <w:u w:val="single"/>
        </w:rPr>
      </w:pPr>
      <w:r>
        <w:rPr>
          <w:u w:val="single"/>
        </w:rPr>
        <w:t>B) je počas súťaže povinné:</w:t>
      </w:r>
    </w:p>
    <w:p w:rsidR="00EF7D9C" w:rsidRDefault="00EF7D9C" w:rsidP="00EF7D9C">
      <w:pPr>
        <w:pStyle w:val="Zarkazkladnhotextu"/>
        <w:ind w:firstLine="0"/>
      </w:pPr>
      <w:r>
        <w:t>- v plnom rozsahu rešpektovať všetky ustanovenia rozpisu súťaže,</w:t>
      </w:r>
    </w:p>
    <w:p w:rsidR="00EF7D9C" w:rsidRDefault="00EF7D9C" w:rsidP="00EF7D9C">
      <w:pPr>
        <w:pStyle w:val="Zarkazkladnhotextu"/>
        <w:ind w:firstLine="0"/>
      </w:pPr>
      <w:r>
        <w:t>- rozpis súťaže prekopírovať svojim rozhodcom a prípadne aj všetkým hráčom,</w:t>
      </w:r>
    </w:p>
    <w:p w:rsidR="00EF7D9C" w:rsidRDefault="00EF7D9C" w:rsidP="00EF7D9C">
      <w:pPr>
        <w:pStyle w:val="Zarkazkladnhotextu"/>
        <w:ind w:firstLine="0"/>
      </w:pPr>
      <w:r>
        <w:t>- na všetky svoje domáce stretnutia zabezpečiť:</w:t>
      </w:r>
      <w:r>
        <w:tab/>
      </w:r>
    </w:p>
    <w:p w:rsidR="00EF7D9C" w:rsidRDefault="00EF7D9C" w:rsidP="00EF7D9C">
      <w:pPr>
        <w:pStyle w:val="Zarkazkladnhotextu"/>
        <w:ind w:firstLine="0"/>
      </w:pPr>
      <w:r>
        <w:tab/>
        <w:t>a) telocvičňu s pripraveným volejbalovým ihriskom (sieť, anténky, lopty, zápisy o stretnutí, ukazovateľ skóre),</w:t>
      </w:r>
    </w:p>
    <w:p w:rsidR="00EF7D9C" w:rsidRDefault="00FE554E" w:rsidP="00EF7D9C">
      <w:pPr>
        <w:pStyle w:val="Zarkazkladnhotextu"/>
        <w:ind w:firstLine="720"/>
      </w:pPr>
      <w:r>
        <w:t>b) rozhodcu</w:t>
      </w:r>
      <w:r w:rsidR="00EF7D9C">
        <w:t xml:space="preserve"> a obsluhovača ukazovateľa skóre, </w:t>
      </w:r>
    </w:p>
    <w:p w:rsidR="00EF7D9C" w:rsidRDefault="00EF7D9C" w:rsidP="00EF7D9C">
      <w:pPr>
        <w:pStyle w:val="Zarkazkladnhotextu"/>
        <w:ind w:firstLine="720"/>
      </w:pPr>
      <w:r>
        <w:tab/>
      </w:r>
      <w:r>
        <w:tab/>
      </w:r>
      <w:r>
        <w:tab/>
      </w:r>
      <w:r>
        <w:tab/>
      </w:r>
    </w:p>
    <w:p w:rsidR="00EF7D9C" w:rsidRDefault="00EF7D9C" w:rsidP="00371512">
      <w:pPr>
        <w:pStyle w:val="Zarkazkladnhotextu"/>
        <w:ind w:left="1418" w:hanging="1358"/>
        <w:jc w:val="both"/>
      </w:pPr>
      <w:r>
        <w:rPr>
          <w:b/>
          <w:u w:val="single"/>
        </w:rPr>
        <w:t>4. Štart hráčov:</w:t>
      </w:r>
      <w:r w:rsidR="00371512">
        <w:t xml:space="preserve"> </w:t>
      </w:r>
      <w:r>
        <w:rPr>
          <w:u w:val="single"/>
        </w:rPr>
        <w:t>V družstvách môžu hrať len hráči, ktorí nemajú vybavené licencie za iný volejbalový oddiel alebo klub a s dôrazom na hráčov extraligových klubov, hráči prvej ligy majú štart v MZR povolený !</w:t>
      </w:r>
      <w:r>
        <w:t xml:space="preserve"> Družstvá štartujú v súťaži na zoznam hráčov spracovaný podľa vopred obdržaných pokynov na predpísanom tlačive. </w:t>
      </w:r>
      <w:r>
        <w:rPr>
          <w:u w:val="single"/>
        </w:rPr>
        <w:t>V stretnutiach môžu hrať len hráči uvedení v zozname hráčov príslušného družstva</w:t>
      </w:r>
      <w:r w:rsidR="00D13377">
        <w:rPr>
          <w:u w:val="single"/>
        </w:rPr>
        <w:t>.</w:t>
      </w:r>
      <w:r>
        <w:rPr>
          <w:u w:val="single"/>
        </w:rPr>
        <w:t xml:space="preserve"> Za správnosť zaradenia hráča do zoznamu hráčov je zodpovedný vedúci družstva</w:t>
      </w:r>
      <w:r w:rsidR="00371512">
        <w:rPr>
          <w:u w:val="single"/>
        </w:rPr>
        <w:t>.</w:t>
      </w:r>
      <w:r w:rsidR="000B708B">
        <w:rPr>
          <w:u w:val="single"/>
        </w:rPr>
        <w:t xml:space="preserve"> </w:t>
      </w:r>
      <w:r>
        <w:t>Pri nejakých nedorozumeniach ohľadom totožnosti hráča pri stretnutiach, v prípade požiadania rozhodcom, sa hráči musia preukázať svojím občianskym preukazom. Doplňovať ďalších hráčov do zoznamu je možné v ďalšom období aj počas súťaže, ale len so súhlasom organizátora, a to telefonicky</w:t>
      </w:r>
      <w:r w:rsidR="00D13377">
        <w:t>,</w:t>
      </w:r>
      <w:r>
        <w:t xml:space="preserve"> pričom pri doplňovaní je potrebné nahlásiť: poradové číslo nasledujúceho hráča v zozname, jeho men</w:t>
      </w:r>
      <w:r w:rsidR="00371512">
        <w:t>o a priezvisko, dátum narodenia</w:t>
      </w:r>
      <w:r w:rsidR="00D13377">
        <w:t>.</w:t>
      </w:r>
      <w:r>
        <w:t xml:space="preserve"> Až po tomto nahlásení je družstvo povinné uvedeného hráča doplniť do svojho zoznamu hráčov! </w:t>
      </w:r>
      <w:r w:rsidR="00371512">
        <w:t>Jeden hráč môže byť uvedený iba na zozname jedného mužstva.</w:t>
      </w:r>
    </w:p>
    <w:p w:rsidR="00EF7D9C" w:rsidRDefault="00EF7D9C" w:rsidP="00EF7D9C">
      <w:pPr>
        <w:ind w:left="660"/>
        <w:rPr>
          <w:snapToGrid w:val="0"/>
        </w:rPr>
      </w:pPr>
      <w:r>
        <w:rPr>
          <w:snapToGrid w:val="0"/>
        </w:rPr>
        <w:t xml:space="preserve"> </w:t>
      </w:r>
    </w:p>
    <w:p w:rsidR="00EF7D9C" w:rsidRDefault="00EF7D9C" w:rsidP="00EF7D9C">
      <w:pPr>
        <w:ind w:left="720" w:hanging="720"/>
        <w:jc w:val="both"/>
        <w:rPr>
          <w:snapToGrid w:val="0"/>
        </w:rPr>
      </w:pPr>
      <w:r>
        <w:rPr>
          <w:b/>
          <w:snapToGrid w:val="0"/>
          <w:u w:val="single"/>
        </w:rPr>
        <w:t>5. Náležitosti zoznamu hráčov:</w:t>
      </w:r>
      <w:r>
        <w:rPr>
          <w:snapToGrid w:val="0"/>
        </w:rPr>
        <w:t xml:space="preserve"> </w:t>
      </w:r>
      <w:r>
        <w:rPr>
          <w:snapToGrid w:val="0"/>
        </w:rPr>
        <w:tab/>
        <w:t xml:space="preserve">Každý zoznam hráčov musí byť vyplnený podľa predtlače a musí obsahovať: </w:t>
      </w:r>
    </w:p>
    <w:p w:rsidR="00EF7D9C" w:rsidRDefault="00EF7D9C" w:rsidP="00EF7D9C">
      <w:pPr>
        <w:ind w:left="1440"/>
        <w:jc w:val="both"/>
        <w:rPr>
          <w:snapToGrid w:val="0"/>
        </w:rPr>
      </w:pPr>
      <w:r>
        <w:rPr>
          <w:snapToGrid w:val="0"/>
        </w:rPr>
        <w:t xml:space="preserve">- presný názov družstva, </w:t>
      </w:r>
    </w:p>
    <w:p w:rsidR="00EF7D9C" w:rsidRDefault="00EF7D9C" w:rsidP="00EF7D9C">
      <w:pPr>
        <w:ind w:left="1440"/>
        <w:jc w:val="both"/>
        <w:rPr>
          <w:snapToGrid w:val="0"/>
        </w:rPr>
      </w:pPr>
      <w:r>
        <w:rPr>
          <w:snapToGrid w:val="0"/>
        </w:rPr>
        <w:t>- mená, priezviská, dátum narodenia,</w:t>
      </w:r>
    </w:p>
    <w:p w:rsidR="00EF7D9C" w:rsidRDefault="00EF7D9C" w:rsidP="00EF7D9C">
      <w:pPr>
        <w:ind w:left="1440"/>
        <w:jc w:val="both"/>
        <w:rPr>
          <w:snapToGrid w:val="0"/>
        </w:rPr>
      </w:pPr>
      <w:r>
        <w:rPr>
          <w:snapToGrid w:val="0"/>
        </w:rPr>
        <w:t>- meno, priezvisko a presnú adresu vedúceho družstva s</w:t>
      </w:r>
      <w:r w:rsidR="00D13377">
        <w:rPr>
          <w:snapToGrid w:val="0"/>
        </w:rPr>
        <w:t> </w:t>
      </w:r>
      <w:r>
        <w:rPr>
          <w:snapToGrid w:val="0"/>
        </w:rPr>
        <w:t>kontakt</w:t>
      </w:r>
      <w:r w:rsidR="00D13377">
        <w:rPr>
          <w:snapToGrid w:val="0"/>
        </w:rPr>
        <w:t>om na neho</w:t>
      </w:r>
      <w:r>
        <w:rPr>
          <w:snapToGrid w:val="0"/>
        </w:rPr>
        <w:t>,</w:t>
      </w:r>
    </w:p>
    <w:p w:rsidR="00EF7D9C" w:rsidRDefault="00EF7D9C" w:rsidP="00EF7D9C">
      <w:pPr>
        <w:ind w:left="1440"/>
        <w:jc w:val="both"/>
        <w:rPr>
          <w:snapToGrid w:val="0"/>
        </w:rPr>
      </w:pPr>
      <w:r>
        <w:rPr>
          <w:snapToGrid w:val="0"/>
        </w:rPr>
        <w:t xml:space="preserve"> </w:t>
      </w:r>
    </w:p>
    <w:p w:rsidR="00EF7D9C" w:rsidRDefault="00EF7D9C" w:rsidP="00D674E1">
      <w:pPr>
        <w:jc w:val="both"/>
        <w:rPr>
          <w:snapToGrid w:val="0"/>
        </w:rPr>
      </w:pPr>
      <w:r>
        <w:rPr>
          <w:b/>
          <w:snapToGrid w:val="0"/>
          <w:u w:val="single"/>
        </w:rPr>
        <w:t>6. Náležitosti družstiev:</w:t>
      </w:r>
      <w:r>
        <w:rPr>
          <w:snapToGrid w:val="0"/>
        </w:rPr>
        <w:t xml:space="preserve"> </w:t>
      </w:r>
      <w:r>
        <w:rPr>
          <w:snapToGrid w:val="0"/>
        </w:rPr>
        <w:tab/>
        <w:t>Pred každým stretnutím každé družstvo predkladá rozhodcovi spolu so zápisom aj:</w:t>
      </w:r>
    </w:p>
    <w:p w:rsidR="00EF7D9C" w:rsidRDefault="00EF7D9C" w:rsidP="00EF7D9C">
      <w:pPr>
        <w:ind w:left="1440"/>
        <w:jc w:val="both"/>
        <w:rPr>
          <w:snapToGrid w:val="0"/>
        </w:rPr>
      </w:pPr>
      <w:r>
        <w:rPr>
          <w:snapToGrid w:val="0"/>
        </w:rPr>
        <w:t>- riadiacim orgánom potvrdený zoznam hráčov,</w:t>
      </w:r>
    </w:p>
    <w:p w:rsidR="00EF7D9C" w:rsidRDefault="00EF7D9C" w:rsidP="00EF7D9C">
      <w:pPr>
        <w:ind w:left="1440"/>
        <w:jc w:val="both"/>
        <w:rPr>
          <w:snapToGrid w:val="0"/>
        </w:rPr>
      </w:pPr>
      <w:r>
        <w:rPr>
          <w:snapToGrid w:val="0"/>
        </w:rPr>
        <w:t>- pri prípadnej požadovanej konfrontácii občiansky preukaz hráča.</w:t>
      </w:r>
    </w:p>
    <w:p w:rsidR="00EF7D9C" w:rsidRDefault="00EF7D9C" w:rsidP="00EF7D9C">
      <w:pPr>
        <w:ind w:left="720" w:hanging="630"/>
        <w:jc w:val="both"/>
        <w:rPr>
          <w:b/>
          <w:snapToGrid w:val="0"/>
          <w:u w:val="single"/>
        </w:rPr>
      </w:pPr>
    </w:p>
    <w:p w:rsidR="00EF7D9C" w:rsidRDefault="00EF7D9C" w:rsidP="00EF7D9C">
      <w:pPr>
        <w:ind w:left="1418" w:hanging="1418"/>
        <w:jc w:val="both"/>
        <w:rPr>
          <w:snapToGrid w:val="0"/>
        </w:rPr>
      </w:pPr>
      <w:r>
        <w:rPr>
          <w:b/>
          <w:snapToGrid w:val="0"/>
          <w:u w:val="single"/>
        </w:rPr>
        <w:t>7. Lopty:</w:t>
      </w:r>
      <w:r w:rsidR="00D84A72">
        <w:rPr>
          <w:snapToGrid w:val="0"/>
        </w:rPr>
        <w:t xml:space="preserve">  </w:t>
      </w:r>
      <w:r>
        <w:rPr>
          <w:snapToGrid w:val="0"/>
        </w:rPr>
        <w:t xml:space="preserve">Usporiadateľ je povinný poskytnúť súperovi pred každým stretnutím minimálne 2 lopty. </w:t>
      </w:r>
    </w:p>
    <w:p w:rsidR="00EF7D9C" w:rsidRDefault="00EF7D9C" w:rsidP="00EF7D9C">
      <w:pPr>
        <w:ind w:left="1418" w:hanging="1418"/>
        <w:jc w:val="both"/>
        <w:rPr>
          <w:snapToGrid w:val="0"/>
        </w:rPr>
      </w:pPr>
    </w:p>
    <w:p w:rsidR="00EF7D9C" w:rsidRDefault="00EF7D9C" w:rsidP="009B0E1B">
      <w:pPr>
        <w:ind w:left="1701" w:hanging="1701"/>
        <w:jc w:val="both"/>
        <w:rPr>
          <w:snapToGrid w:val="0"/>
        </w:rPr>
      </w:pPr>
      <w:r>
        <w:rPr>
          <w:b/>
          <w:snapToGrid w:val="0"/>
          <w:u w:val="single"/>
        </w:rPr>
        <w:t>8. Zápis o stretnutí:</w:t>
      </w:r>
      <w:r>
        <w:rPr>
          <w:snapToGrid w:val="0"/>
        </w:rPr>
        <w:t xml:space="preserve"> Používa sa tlačivo jednoduchého zápisu o stretnutí formátu A4 podľa vopred obdržaného vzoru</w:t>
      </w:r>
      <w:r w:rsidR="00D13377">
        <w:rPr>
          <w:snapToGrid w:val="0"/>
        </w:rPr>
        <w:t>.</w:t>
      </w:r>
      <w:r>
        <w:rPr>
          <w:snapToGrid w:val="0"/>
        </w:rPr>
        <w:t xml:space="preserve"> Na každé stretnutie sa zápis vyhotovuje </w:t>
      </w:r>
      <w:r w:rsidR="00D13377">
        <w:rPr>
          <w:snapToGrid w:val="0"/>
        </w:rPr>
        <w:t>raz</w:t>
      </w:r>
      <w:r>
        <w:rPr>
          <w:snapToGrid w:val="0"/>
        </w:rPr>
        <w:t>. K stretnutiam zápis predkladá vždy domáce družstvo. Prvé ho vypíše a potom ho odovzdá k vypísaniu aj súperovi. Kapitáni oboch družsti</w:t>
      </w:r>
      <w:r w:rsidR="00D84A72">
        <w:rPr>
          <w:snapToGrid w:val="0"/>
        </w:rPr>
        <w:t xml:space="preserve">ev sú povinní zápis podpísať </w:t>
      </w:r>
      <w:r>
        <w:rPr>
          <w:snapToGrid w:val="0"/>
        </w:rPr>
        <w:t xml:space="preserve">na konci každého stretnutia. Originály zápisov zo stretnutí je povinné každé domáce družstvo doručiť </w:t>
      </w:r>
      <w:r w:rsidR="00D13377">
        <w:rPr>
          <w:snapToGrid w:val="0"/>
        </w:rPr>
        <w:t>n</w:t>
      </w:r>
      <w:r>
        <w:rPr>
          <w:snapToGrid w:val="0"/>
        </w:rPr>
        <w:t>a adresu organizátora, a to osobne, e-mailom alebo poštou.</w:t>
      </w:r>
    </w:p>
    <w:p w:rsidR="00E372B7" w:rsidRDefault="00E372B7" w:rsidP="00EF7D9C">
      <w:pPr>
        <w:ind w:left="1418" w:hanging="1418"/>
        <w:jc w:val="both"/>
        <w:rPr>
          <w:b/>
          <w:snapToGrid w:val="0"/>
          <w:u w:val="single"/>
        </w:rPr>
      </w:pPr>
    </w:p>
    <w:p w:rsidR="00EF7D9C" w:rsidRPr="003468F6" w:rsidRDefault="00EF7D9C" w:rsidP="009B0E1B">
      <w:pPr>
        <w:ind w:left="1985" w:hanging="1985"/>
        <w:jc w:val="both"/>
        <w:rPr>
          <w:snapToGrid w:val="0"/>
        </w:rPr>
      </w:pPr>
      <w:r>
        <w:rPr>
          <w:b/>
          <w:snapToGrid w:val="0"/>
          <w:u w:val="single"/>
        </w:rPr>
        <w:t>9. Hlásenie výsledkov:</w:t>
      </w:r>
      <w:r w:rsidR="00D84A72">
        <w:rPr>
          <w:snapToGrid w:val="0"/>
        </w:rPr>
        <w:t xml:space="preserve"> </w:t>
      </w:r>
      <w:r w:rsidR="003468F6">
        <w:rPr>
          <w:snapToGrid w:val="0"/>
        </w:rPr>
        <w:t>D</w:t>
      </w:r>
      <w:r w:rsidRPr="003468F6">
        <w:rPr>
          <w:snapToGrid w:val="0"/>
        </w:rPr>
        <w:t>omáce družstvo</w:t>
      </w:r>
      <w:r w:rsidR="003468F6">
        <w:rPr>
          <w:snapToGrid w:val="0"/>
        </w:rPr>
        <w:t xml:space="preserve"> je</w:t>
      </w:r>
      <w:r w:rsidRPr="003468F6">
        <w:rPr>
          <w:snapToGrid w:val="0"/>
        </w:rPr>
        <w:t xml:space="preserve"> povinné vždy po stretnutiach, nahlásiť</w:t>
      </w:r>
      <w:r w:rsidR="00D84A72">
        <w:rPr>
          <w:snapToGrid w:val="0"/>
        </w:rPr>
        <w:t xml:space="preserve"> telefonicky</w:t>
      </w:r>
      <w:r w:rsidRPr="003468F6">
        <w:rPr>
          <w:snapToGrid w:val="0"/>
        </w:rPr>
        <w:t xml:space="preserve"> alebo doručiť,</w:t>
      </w:r>
      <w:r w:rsidR="003468F6">
        <w:rPr>
          <w:snapToGrid w:val="0"/>
        </w:rPr>
        <w:t xml:space="preserve"> po prípade poslať nafotený zápis o stretnutí pomocou emailu alebo po prípade cez facebook správu aj s</w:t>
      </w:r>
      <w:r w:rsidRPr="003468F6">
        <w:rPr>
          <w:snapToGrid w:val="0"/>
        </w:rPr>
        <w:t xml:space="preserve"> výsledkami jednotlivých setov</w:t>
      </w:r>
      <w:r w:rsidR="00D13377" w:rsidRPr="003468F6">
        <w:rPr>
          <w:snapToGrid w:val="0"/>
        </w:rPr>
        <w:t>.</w:t>
      </w:r>
    </w:p>
    <w:p w:rsidR="00EF7D9C" w:rsidRPr="003468F6" w:rsidRDefault="00EF7D9C" w:rsidP="00EF7D9C">
      <w:pPr>
        <w:ind w:left="1418" w:hanging="1418"/>
        <w:jc w:val="both"/>
        <w:rPr>
          <w:snapToGrid w:val="0"/>
        </w:rPr>
      </w:pPr>
      <w:r w:rsidRPr="003468F6">
        <w:rPr>
          <w:snapToGrid w:val="0"/>
        </w:rPr>
        <w:tab/>
      </w:r>
    </w:p>
    <w:p w:rsidR="00EF7D9C" w:rsidRDefault="00EF7D9C" w:rsidP="00D84A72">
      <w:pPr>
        <w:jc w:val="both"/>
        <w:rPr>
          <w:snapToGrid w:val="0"/>
        </w:rPr>
      </w:pPr>
      <w:r>
        <w:rPr>
          <w:b/>
          <w:snapToGrid w:val="0"/>
          <w:u w:val="single"/>
        </w:rPr>
        <w:t>10. Rozhodcovia:</w:t>
      </w:r>
      <w:r w:rsidR="00D84A72">
        <w:rPr>
          <w:snapToGrid w:val="0"/>
        </w:rPr>
        <w:t xml:space="preserve"> </w:t>
      </w:r>
      <w:r w:rsidR="003468F6">
        <w:rPr>
          <w:snapToGrid w:val="0"/>
        </w:rPr>
        <w:t>Po vzájomnej dohode tímov.</w:t>
      </w:r>
      <w:r>
        <w:rPr>
          <w:snapToGrid w:val="0"/>
        </w:rPr>
        <w:t xml:space="preserve"> </w:t>
      </w:r>
    </w:p>
    <w:p w:rsidR="00D13377" w:rsidRDefault="00D13377" w:rsidP="00EF7D9C">
      <w:pPr>
        <w:ind w:left="1418" w:hanging="1418"/>
        <w:jc w:val="both"/>
        <w:rPr>
          <w:snapToGrid w:val="0"/>
        </w:rPr>
      </w:pPr>
    </w:p>
    <w:p w:rsidR="00EF7D9C" w:rsidRDefault="00EF7D9C" w:rsidP="009B0E1B">
      <w:pPr>
        <w:ind w:left="2127" w:hanging="2127"/>
        <w:jc w:val="both"/>
        <w:rPr>
          <w:snapToGrid w:val="0"/>
        </w:rPr>
      </w:pPr>
      <w:r>
        <w:rPr>
          <w:b/>
          <w:snapToGrid w:val="0"/>
          <w:u w:val="single"/>
        </w:rPr>
        <w:t>11. Hodnotenie súťaže:</w:t>
      </w:r>
      <w:r>
        <w:rPr>
          <w:snapToGrid w:val="0"/>
        </w:rPr>
        <w:t xml:space="preserve"> </w:t>
      </w:r>
      <w:r>
        <w:rPr>
          <w:snapToGrid w:val="0"/>
        </w:rPr>
        <w:tab/>
        <w:t xml:space="preserve">Za výhru v stretnutí pomerom setov </w:t>
      </w:r>
      <w:r w:rsidR="003468F6">
        <w:rPr>
          <w:snapToGrid w:val="0"/>
        </w:rPr>
        <w:t>2</w:t>
      </w:r>
      <w:r w:rsidR="00D84A72">
        <w:rPr>
          <w:snapToGrid w:val="0"/>
        </w:rPr>
        <w:t xml:space="preserve">:0 </w:t>
      </w:r>
      <w:r>
        <w:rPr>
          <w:snapToGrid w:val="0"/>
        </w:rPr>
        <w:t xml:space="preserve">sa prisudzujú 3 body pre víťaza a 0 bodov pre </w:t>
      </w:r>
      <w:r w:rsidR="00D84A72">
        <w:rPr>
          <w:snapToGrid w:val="0"/>
        </w:rPr>
        <w:t>porazenéh</w:t>
      </w:r>
      <w:r>
        <w:rPr>
          <w:snapToGrid w:val="0"/>
        </w:rPr>
        <w:t xml:space="preserve">o, za výhru v stretnutí pomerom setov </w:t>
      </w:r>
      <w:r w:rsidR="003468F6">
        <w:rPr>
          <w:snapToGrid w:val="0"/>
        </w:rPr>
        <w:t>2:1</w:t>
      </w:r>
      <w:r>
        <w:rPr>
          <w:snapToGrid w:val="0"/>
        </w:rPr>
        <w:t xml:space="preserve"> sa prisudzujú 2 body pre víťaza a 1 bod pre zdolaného. Za kontumačnú prehru sa neudeľuje žiadny bod.</w:t>
      </w:r>
      <w:r w:rsidR="00D84A72">
        <w:rPr>
          <w:snapToGrid w:val="0"/>
        </w:rPr>
        <w:t xml:space="preserve"> Za kontumačnú výhru sa pripisujú 3 body.</w:t>
      </w:r>
      <w:r>
        <w:rPr>
          <w:snapToGrid w:val="0"/>
        </w:rPr>
        <w:t xml:space="preserve"> </w:t>
      </w:r>
      <w:r w:rsidR="0084119D">
        <w:rPr>
          <w:snapToGrid w:val="0"/>
        </w:rPr>
        <w:t>Poradie</w:t>
      </w:r>
      <w:r w:rsidR="00D84A72">
        <w:rPr>
          <w:snapToGrid w:val="0"/>
        </w:rPr>
        <w:t xml:space="preserve"> základnej časti</w:t>
      </w:r>
      <w:r w:rsidR="0084119D">
        <w:rPr>
          <w:snapToGrid w:val="0"/>
        </w:rPr>
        <w:t xml:space="preserve"> súťaže sa určí podľa počtu bodov</w:t>
      </w:r>
      <w:r>
        <w:rPr>
          <w:snapToGrid w:val="0"/>
        </w:rPr>
        <w:t>. Pri rovnosti bodov rozhoduje lepší pomer setov, potom lepší pomer lôpt. Keď sa ani potom nedá určiť poradie, rozhodujú najprv výsledky vzájomných stretnutí,</w:t>
      </w:r>
      <w:r w:rsidRPr="000A7103">
        <w:rPr>
          <w:snapToGrid w:val="0"/>
        </w:rPr>
        <w:t xml:space="preserve"> </w:t>
      </w:r>
      <w:r w:rsidR="00D84A72">
        <w:rPr>
          <w:snapToGrid w:val="0"/>
        </w:rPr>
        <w:t xml:space="preserve">potom skóre </w:t>
      </w:r>
      <w:r>
        <w:rPr>
          <w:snapToGrid w:val="0"/>
        </w:rPr>
        <w:t xml:space="preserve">zo vzájomných zápasov a nakoniec žreb. </w:t>
      </w:r>
      <w:r w:rsidR="00D84A72">
        <w:rPr>
          <w:snapToGrid w:val="0"/>
        </w:rPr>
        <w:t>Konečné poradie</w:t>
      </w:r>
      <w:r w:rsidR="00C61A49">
        <w:rPr>
          <w:snapToGrid w:val="0"/>
        </w:rPr>
        <w:t xml:space="preserve"> prvých štyroch umiestnení</w:t>
      </w:r>
      <w:r w:rsidR="00D84A72">
        <w:rPr>
          <w:snapToGrid w:val="0"/>
        </w:rPr>
        <w:t xml:space="preserve"> súťaže sa určí podľa umiestnenia na finálovom turnaji</w:t>
      </w:r>
      <w:r w:rsidR="00C61A49">
        <w:rPr>
          <w:snapToGrid w:val="0"/>
        </w:rPr>
        <w:t>. Ostatné umiestnenia sa určujú podľa počtu bodov po základnej časti.</w:t>
      </w:r>
    </w:p>
    <w:p w:rsidR="00EF7D9C" w:rsidRDefault="00EF7D9C" w:rsidP="00EF7D9C">
      <w:pPr>
        <w:ind w:left="1418" w:hanging="1418"/>
        <w:jc w:val="both"/>
        <w:rPr>
          <w:b/>
          <w:snapToGrid w:val="0"/>
          <w:u w:val="single"/>
        </w:rPr>
      </w:pPr>
    </w:p>
    <w:p w:rsidR="00EF7D9C" w:rsidRDefault="00EF7D9C" w:rsidP="00EF7D9C">
      <w:pPr>
        <w:ind w:left="1418" w:hanging="1418"/>
        <w:jc w:val="both"/>
        <w:rPr>
          <w:b/>
          <w:snapToGrid w:val="0"/>
          <w:u w:val="single"/>
        </w:rPr>
      </w:pPr>
    </w:p>
    <w:p w:rsidR="00EF7D9C" w:rsidRDefault="00EF7D9C" w:rsidP="00EF7D9C">
      <w:pPr>
        <w:ind w:left="1418" w:hanging="1418"/>
        <w:jc w:val="both"/>
        <w:rPr>
          <w:b/>
          <w:snapToGrid w:val="0"/>
          <w:u w:val="single"/>
        </w:rPr>
      </w:pPr>
      <w:r>
        <w:rPr>
          <w:b/>
          <w:snapToGrid w:val="0"/>
          <w:u w:val="single"/>
        </w:rPr>
        <w:t>1</w:t>
      </w:r>
      <w:r w:rsidR="00D13377">
        <w:rPr>
          <w:b/>
          <w:snapToGrid w:val="0"/>
          <w:u w:val="single"/>
        </w:rPr>
        <w:t>2</w:t>
      </w:r>
      <w:r>
        <w:rPr>
          <w:b/>
          <w:snapToGrid w:val="0"/>
          <w:u w:val="single"/>
        </w:rPr>
        <w:t>. Ceny:</w:t>
      </w:r>
      <w:r>
        <w:rPr>
          <w:snapToGrid w:val="0"/>
        </w:rPr>
        <w:t xml:space="preserve"> </w:t>
      </w:r>
      <w:r w:rsidR="009B0E1B">
        <w:rPr>
          <w:snapToGrid w:val="0"/>
        </w:rPr>
        <w:t>Poháre, diplom</w:t>
      </w:r>
      <w:r>
        <w:rPr>
          <w:snapToGrid w:val="0"/>
        </w:rPr>
        <w:tab/>
      </w:r>
    </w:p>
    <w:p w:rsidR="00EF7D9C" w:rsidRDefault="00EF7D9C" w:rsidP="00EF7D9C">
      <w:pPr>
        <w:ind w:left="1418" w:hanging="1418"/>
        <w:jc w:val="both"/>
        <w:rPr>
          <w:b/>
          <w:snapToGrid w:val="0"/>
          <w:u w:val="single"/>
        </w:rPr>
      </w:pPr>
    </w:p>
    <w:p w:rsidR="00EF7D9C" w:rsidRDefault="00EF7D9C" w:rsidP="009B0E1B">
      <w:pPr>
        <w:ind w:left="1701" w:hanging="1701"/>
        <w:jc w:val="both"/>
        <w:rPr>
          <w:snapToGrid w:val="0"/>
        </w:rPr>
      </w:pPr>
      <w:r>
        <w:rPr>
          <w:b/>
          <w:snapToGrid w:val="0"/>
          <w:u w:val="single"/>
        </w:rPr>
        <w:lastRenderedPageBreak/>
        <w:t>1</w:t>
      </w:r>
      <w:r w:rsidR="00343A80">
        <w:rPr>
          <w:b/>
          <w:snapToGrid w:val="0"/>
          <w:u w:val="single"/>
        </w:rPr>
        <w:t>3</w:t>
      </w:r>
      <w:r>
        <w:rPr>
          <w:b/>
          <w:snapToGrid w:val="0"/>
          <w:u w:val="single"/>
        </w:rPr>
        <w:t>. Úradné správy:</w:t>
      </w:r>
      <w:r w:rsidR="009B0E1B">
        <w:rPr>
          <w:snapToGrid w:val="0"/>
        </w:rPr>
        <w:t xml:space="preserve"> </w:t>
      </w:r>
      <w:r>
        <w:rPr>
          <w:snapToGrid w:val="0"/>
        </w:rPr>
        <w:t>Organizátor nebude počas súťaže vydávať samostatné úradné správy. Pri dôslednom hlásení výsledkov budú pravidelne zverejňo</w:t>
      </w:r>
      <w:r w:rsidR="009B0E1B">
        <w:rPr>
          <w:snapToGrid w:val="0"/>
        </w:rPr>
        <w:t>vané</w:t>
      </w:r>
      <w:r>
        <w:rPr>
          <w:snapToGrid w:val="0"/>
        </w:rPr>
        <w:t xml:space="preserve"> výsledky všetkých stretnutí s</w:t>
      </w:r>
      <w:r w:rsidR="009B0E1B">
        <w:rPr>
          <w:snapToGrid w:val="0"/>
        </w:rPr>
        <w:t xml:space="preserve"> výsledkami jednotlivých setov</w:t>
      </w:r>
      <w:r>
        <w:rPr>
          <w:snapToGrid w:val="0"/>
        </w:rPr>
        <w:t xml:space="preserve">, zostavami družstiev a výstižným komentárom tak, ako ich nahlásia spravodajcovia družstiev. Nebude chýbať ani tabuľka súťaže a program najbližšieho kola. Aj z tohto dôvodu sú vedúci družstiev povinní pravidelne sledovať tieto úradné správy. </w:t>
      </w:r>
    </w:p>
    <w:p w:rsidR="00EF7D9C" w:rsidRDefault="00EF7D9C" w:rsidP="00EF7D9C">
      <w:pPr>
        <w:ind w:left="1418" w:hanging="1418"/>
        <w:jc w:val="both"/>
        <w:rPr>
          <w:b/>
          <w:snapToGrid w:val="0"/>
          <w:u w:val="single"/>
        </w:rPr>
      </w:pPr>
    </w:p>
    <w:p w:rsidR="00EF7D9C" w:rsidRDefault="00EF7D9C" w:rsidP="00EF7D9C">
      <w:pPr>
        <w:ind w:left="1418" w:hanging="1418"/>
        <w:jc w:val="both"/>
        <w:rPr>
          <w:snapToGrid w:val="0"/>
        </w:rPr>
      </w:pPr>
      <w:r>
        <w:rPr>
          <w:b/>
          <w:snapToGrid w:val="0"/>
          <w:u w:val="single"/>
        </w:rPr>
        <w:t>1</w:t>
      </w:r>
      <w:r w:rsidR="00343A80">
        <w:rPr>
          <w:b/>
          <w:snapToGrid w:val="0"/>
          <w:u w:val="single"/>
        </w:rPr>
        <w:t>4</w:t>
      </w:r>
      <w:r>
        <w:rPr>
          <w:b/>
          <w:snapToGrid w:val="0"/>
          <w:u w:val="single"/>
        </w:rPr>
        <w:t>. Výber najdôležitejších pravidiel:</w:t>
      </w:r>
      <w:r>
        <w:rPr>
          <w:snapToGrid w:val="0"/>
        </w:rPr>
        <w:t xml:space="preserve"> </w:t>
      </w:r>
      <w:r>
        <w:rPr>
          <w:snapToGrid w:val="0"/>
        </w:rPr>
        <w:tab/>
      </w:r>
    </w:p>
    <w:p w:rsidR="009B0E1B" w:rsidRPr="009B0E1B" w:rsidRDefault="009B0E1B" w:rsidP="00EF7D9C">
      <w:pPr>
        <w:ind w:left="1418" w:hanging="1418"/>
        <w:jc w:val="both"/>
        <w:rPr>
          <w:b/>
          <w:snapToGrid w:val="0"/>
        </w:rPr>
      </w:pPr>
      <w:r>
        <w:rPr>
          <w:b/>
          <w:snapToGrid w:val="0"/>
        </w:rPr>
        <w:t>a</w:t>
      </w:r>
      <w:r>
        <w:rPr>
          <w:b/>
          <w:snapToGrid w:val="0"/>
          <w:lang w:val="en-US"/>
        </w:rPr>
        <w:t>)</w:t>
      </w:r>
      <w:r>
        <w:rPr>
          <w:b/>
          <w:snapToGrid w:val="0"/>
        </w:rPr>
        <w:t xml:space="preserve">  Jedno stretnutie sa hrá na dva víťazné sety </w:t>
      </w:r>
    </w:p>
    <w:p w:rsidR="00EF7D9C" w:rsidRDefault="009B0E1B" w:rsidP="009B0E1B">
      <w:pPr>
        <w:ind w:left="851" w:hanging="851"/>
        <w:jc w:val="both"/>
        <w:rPr>
          <w:snapToGrid w:val="0"/>
        </w:rPr>
      </w:pPr>
      <w:r>
        <w:rPr>
          <w:b/>
          <w:snapToGrid w:val="0"/>
        </w:rPr>
        <w:t xml:space="preserve">b) </w:t>
      </w:r>
      <w:r w:rsidR="00EF7D9C">
        <w:rPr>
          <w:b/>
          <w:snapToGrid w:val="0"/>
        </w:rPr>
        <w:t>Každ</w:t>
      </w:r>
      <w:r>
        <w:rPr>
          <w:b/>
          <w:snapToGrid w:val="0"/>
        </w:rPr>
        <w:t>ý set sa hrá</w:t>
      </w:r>
      <w:r w:rsidR="00EF7D9C">
        <w:rPr>
          <w:b/>
          <w:snapToGrid w:val="0"/>
        </w:rPr>
        <w:t xml:space="preserve"> minimálne do 25 bodov</w:t>
      </w:r>
      <w:r w:rsidR="00EF7D9C">
        <w:rPr>
          <w:snapToGrid w:val="0"/>
        </w:rPr>
        <w:t xml:space="preserve">, pričom každý set sa musí skončiť minimálne rozdielom 2 bodov, okrem rozhodujúceho </w:t>
      </w:r>
      <w:r>
        <w:rPr>
          <w:snapToGrid w:val="0"/>
        </w:rPr>
        <w:t>tretie</w:t>
      </w:r>
      <w:r w:rsidR="003468F6">
        <w:rPr>
          <w:snapToGrid w:val="0"/>
        </w:rPr>
        <w:t>ho</w:t>
      </w:r>
      <w:r w:rsidR="00EF7D9C">
        <w:rPr>
          <w:snapToGrid w:val="0"/>
        </w:rPr>
        <w:t xml:space="preserve"> setu, ktorý sa hrá do </w:t>
      </w:r>
      <w:smartTag w:uri="urn:schemas-microsoft-com:office:smarttags" w:element="metricconverter">
        <w:smartTagPr>
          <w:attr w:name="ProductID" w:val="15 a"/>
        </w:smartTagPr>
        <w:r w:rsidR="00EF7D9C">
          <w:rPr>
            <w:snapToGrid w:val="0"/>
          </w:rPr>
          <w:t>15 a</w:t>
        </w:r>
      </w:smartTag>
      <w:r w:rsidR="00EF7D9C">
        <w:rPr>
          <w:snapToGrid w:val="0"/>
        </w:rPr>
        <w:t xml:space="preserve"> musí sa skončiť vždy minimálne 2-bodovým rozdielom! Teda, a</w:t>
      </w:r>
      <w:r w:rsidR="003468F6">
        <w:rPr>
          <w:snapToGrid w:val="0"/>
        </w:rPr>
        <w:t>k je stav v niektorom z prvých 2</w:t>
      </w:r>
      <w:r w:rsidR="00EF7D9C">
        <w:rPr>
          <w:snapToGrid w:val="0"/>
        </w:rPr>
        <w:t xml:space="preserve"> setov 24:24, hrá sa a</w:t>
      </w:r>
      <w:r w:rsidR="003468F6">
        <w:rPr>
          <w:snapToGrid w:val="0"/>
        </w:rPr>
        <w:t>ž do rozdielu 2 bodov. Ak je v 3</w:t>
      </w:r>
      <w:r w:rsidR="00EF7D9C">
        <w:rPr>
          <w:snapToGrid w:val="0"/>
        </w:rPr>
        <w:t>. sete stav 15:2 alebo 15:13, stretnutie sa končí. Ale ak b</w:t>
      </w:r>
      <w:r w:rsidR="003468F6">
        <w:rPr>
          <w:snapToGrid w:val="0"/>
        </w:rPr>
        <w:t>y v 3</w:t>
      </w:r>
      <w:r w:rsidR="00EF7D9C">
        <w:rPr>
          <w:snapToGrid w:val="0"/>
        </w:rPr>
        <w:t>. sete bol stav napr. 15:14, hrá sa až dovtedy, kým nebude minimálne 2-bodový rozdiel, hoci by sa set mal skončiť aj 39:37!</w:t>
      </w:r>
      <w:r w:rsidR="00EF7D9C">
        <w:rPr>
          <w:snapToGrid w:val="0"/>
        </w:rPr>
        <w:tab/>
      </w:r>
      <w:r w:rsidR="00EF7D9C">
        <w:rPr>
          <w:snapToGrid w:val="0"/>
        </w:rPr>
        <w:tab/>
      </w:r>
    </w:p>
    <w:p w:rsidR="00EF7D9C" w:rsidRDefault="009B0E1B" w:rsidP="00343A80">
      <w:pPr>
        <w:ind w:left="1418" w:hanging="1418"/>
        <w:jc w:val="both"/>
        <w:rPr>
          <w:b/>
          <w:snapToGrid w:val="0"/>
        </w:rPr>
      </w:pPr>
      <w:r>
        <w:rPr>
          <w:b/>
          <w:snapToGrid w:val="0"/>
        </w:rPr>
        <w:t>c</w:t>
      </w:r>
      <w:r w:rsidR="00EF7D9C">
        <w:rPr>
          <w:b/>
          <w:snapToGrid w:val="0"/>
        </w:rPr>
        <w:t xml:space="preserve">) </w:t>
      </w:r>
      <w:r w:rsidR="00343A80">
        <w:rPr>
          <w:b/>
          <w:snapToGrid w:val="0"/>
        </w:rPr>
        <w:t xml:space="preserve"> Výška siete – 243cm. </w:t>
      </w:r>
    </w:p>
    <w:p w:rsidR="00343A80" w:rsidRPr="003468F6" w:rsidRDefault="009B0E1B" w:rsidP="009B0E1B">
      <w:pPr>
        <w:ind w:left="851" w:hanging="851"/>
        <w:jc w:val="both"/>
        <w:rPr>
          <w:snapToGrid w:val="0"/>
        </w:rPr>
      </w:pPr>
      <w:r>
        <w:rPr>
          <w:b/>
          <w:snapToGrid w:val="0"/>
        </w:rPr>
        <w:t>d</w:t>
      </w:r>
      <w:r w:rsidR="00343A80" w:rsidRPr="009B0E1B">
        <w:rPr>
          <w:b/>
          <w:snapToGrid w:val="0"/>
        </w:rPr>
        <w:t>)  Na ihrisku musia byť</w:t>
      </w:r>
      <w:r w:rsidRPr="009B0E1B">
        <w:rPr>
          <w:b/>
          <w:snapToGrid w:val="0"/>
        </w:rPr>
        <w:t xml:space="preserve"> vždy</w:t>
      </w:r>
      <w:r w:rsidR="00343A80" w:rsidRPr="009B0E1B">
        <w:rPr>
          <w:b/>
          <w:snapToGrid w:val="0"/>
        </w:rPr>
        <w:t xml:space="preserve"> najmenej dve ženy</w:t>
      </w:r>
      <w:r w:rsidR="00343A80">
        <w:rPr>
          <w:b/>
          <w:snapToGrid w:val="0"/>
        </w:rPr>
        <w:t xml:space="preserve">. </w:t>
      </w:r>
      <w:r w:rsidR="003468F6">
        <w:rPr>
          <w:b/>
          <w:snapToGrid w:val="0"/>
        </w:rPr>
        <w:t xml:space="preserve"> </w:t>
      </w:r>
      <w:r w:rsidR="003468F6">
        <w:rPr>
          <w:snapToGrid w:val="0"/>
        </w:rPr>
        <w:t>Po zranení jednej ženy je možnosť dohratia zápasu v zostave 4</w:t>
      </w:r>
      <w:r>
        <w:rPr>
          <w:snapToGrid w:val="0"/>
        </w:rPr>
        <w:t xml:space="preserve"> </w:t>
      </w:r>
      <w:r w:rsidR="003468F6">
        <w:rPr>
          <w:snapToGrid w:val="0"/>
        </w:rPr>
        <w:t xml:space="preserve">muži a 1 žena ak už príslušne družstvo </w:t>
      </w:r>
      <w:r>
        <w:rPr>
          <w:snapToGrid w:val="0"/>
        </w:rPr>
        <w:t>nemá na striedanie k dispozícii</w:t>
      </w:r>
      <w:r w:rsidR="00242F0B">
        <w:rPr>
          <w:snapToGrid w:val="0"/>
        </w:rPr>
        <w:t xml:space="preserve"> ďalšiu ženu. V prípade nástupu na zápas bez dvoch žien </w:t>
      </w:r>
      <w:r>
        <w:rPr>
          <w:snapToGrid w:val="0"/>
        </w:rPr>
        <w:t>nie je možné začať ligový zápas!</w:t>
      </w:r>
    </w:p>
    <w:p w:rsidR="00343A80" w:rsidRPr="009B0E1B" w:rsidRDefault="009B0E1B" w:rsidP="00343A80">
      <w:pPr>
        <w:ind w:left="1418" w:hanging="1418"/>
        <w:jc w:val="both"/>
        <w:rPr>
          <w:b/>
          <w:snapToGrid w:val="0"/>
        </w:rPr>
      </w:pPr>
      <w:r w:rsidRPr="009B0E1B">
        <w:rPr>
          <w:b/>
          <w:snapToGrid w:val="0"/>
        </w:rPr>
        <w:t>e</w:t>
      </w:r>
      <w:r w:rsidR="00343A80" w:rsidRPr="009B0E1B">
        <w:rPr>
          <w:b/>
          <w:snapToGrid w:val="0"/>
        </w:rPr>
        <w:t>)  Striedanie neobmedzené</w:t>
      </w:r>
    </w:p>
    <w:p w:rsidR="00343A80" w:rsidRPr="00343A80" w:rsidRDefault="00343A80" w:rsidP="00343A80">
      <w:pPr>
        <w:ind w:left="1418" w:hanging="1418"/>
        <w:jc w:val="both"/>
        <w:rPr>
          <w:snapToGrid w:val="0"/>
        </w:rPr>
      </w:pPr>
    </w:p>
    <w:p w:rsidR="00EF7D9C" w:rsidRDefault="00EF7D9C" w:rsidP="00EF7D9C">
      <w:pPr>
        <w:ind w:left="142" w:hanging="142"/>
        <w:jc w:val="both"/>
        <w:rPr>
          <w:snapToGrid w:val="0"/>
        </w:rPr>
      </w:pPr>
    </w:p>
    <w:p w:rsidR="00EF7D9C" w:rsidRDefault="00EF7D9C" w:rsidP="00EF7D9C">
      <w:pPr>
        <w:rPr>
          <w:snapToGrid w:val="0"/>
        </w:rPr>
      </w:pPr>
      <w:r>
        <w:rPr>
          <w:b/>
          <w:snapToGrid w:val="0"/>
          <w:u w:val="single"/>
        </w:rPr>
        <w:t>Vybavuje:</w:t>
      </w:r>
      <w:r w:rsidR="00343A80">
        <w:rPr>
          <w:b/>
          <w:snapToGrid w:val="0"/>
          <w:u w:val="single"/>
        </w:rPr>
        <w:t xml:space="preserve"> </w:t>
      </w:r>
      <w:r>
        <w:rPr>
          <w:snapToGrid w:val="0"/>
        </w:rPr>
        <w:t xml:space="preserve">  Ing.</w:t>
      </w:r>
      <w:r w:rsidR="00343A80">
        <w:rPr>
          <w:snapToGrid w:val="0"/>
        </w:rPr>
        <w:t xml:space="preserve"> Roland Sipos (č.</w:t>
      </w:r>
      <w:r w:rsidR="00A304F9">
        <w:rPr>
          <w:snapToGrid w:val="0"/>
        </w:rPr>
        <w:t xml:space="preserve"> </w:t>
      </w:r>
      <w:r w:rsidR="00343A80">
        <w:rPr>
          <w:snapToGrid w:val="0"/>
        </w:rPr>
        <w:t>tel. 0915 609</w:t>
      </w:r>
      <w:r w:rsidR="00F100C5">
        <w:rPr>
          <w:snapToGrid w:val="0"/>
        </w:rPr>
        <w:t> </w:t>
      </w:r>
      <w:r w:rsidR="00343A80">
        <w:rPr>
          <w:snapToGrid w:val="0"/>
        </w:rPr>
        <w:t>215</w:t>
      </w:r>
      <w:r w:rsidR="00F100C5">
        <w:rPr>
          <w:snapToGrid w:val="0"/>
        </w:rPr>
        <w:t>, e-mail: siposok@centrum.cz)</w:t>
      </w:r>
    </w:p>
    <w:p w:rsidR="00343A80" w:rsidRDefault="009B0E1B" w:rsidP="00EF7D9C">
      <w:pPr>
        <w:rPr>
          <w:snapToGrid w:val="0"/>
        </w:rPr>
      </w:pPr>
      <w:r>
        <w:rPr>
          <w:snapToGrid w:val="0"/>
        </w:rPr>
        <w:tab/>
        <w:t xml:space="preserve">       </w:t>
      </w:r>
      <w:r w:rsidR="00343A80">
        <w:rPr>
          <w:snapToGrid w:val="0"/>
        </w:rPr>
        <w:t>Viktor Szabo (č. tel. 0915 045 698)</w:t>
      </w:r>
    </w:p>
    <w:p w:rsidR="00343A80" w:rsidRDefault="009B0E1B" w:rsidP="00EF7D9C">
      <w:pPr>
        <w:rPr>
          <w:b/>
          <w:snapToGrid w:val="0"/>
          <w:u w:val="single"/>
        </w:rPr>
      </w:pPr>
      <w:r>
        <w:rPr>
          <w:snapToGrid w:val="0"/>
        </w:rPr>
        <w:tab/>
        <w:t xml:space="preserve">       </w:t>
      </w:r>
      <w:r w:rsidR="000F52B1">
        <w:rPr>
          <w:snapToGrid w:val="0"/>
        </w:rPr>
        <w:t>Ing. Ro</w:t>
      </w:r>
      <w:r w:rsidR="00343A80">
        <w:rPr>
          <w:snapToGrid w:val="0"/>
        </w:rPr>
        <w:t>bert Szucs (č. tel. 0918 495 300)</w:t>
      </w:r>
      <w:r w:rsidR="00343A80">
        <w:rPr>
          <w:snapToGrid w:val="0"/>
        </w:rPr>
        <w:tab/>
      </w:r>
    </w:p>
    <w:p w:rsidR="00EF7D9C" w:rsidRDefault="00EF7D9C" w:rsidP="00EF7D9C">
      <w:pPr>
        <w:rPr>
          <w:b/>
          <w:snapToGrid w:val="0"/>
          <w:u w:val="single"/>
        </w:rPr>
      </w:pPr>
    </w:p>
    <w:p w:rsidR="00EF7D9C" w:rsidRDefault="00EF7D9C" w:rsidP="00EF7D9C">
      <w:pPr>
        <w:rPr>
          <w:b/>
          <w:snapToGrid w:val="0"/>
          <w:u w:val="single"/>
        </w:rPr>
      </w:pPr>
    </w:p>
    <w:p w:rsidR="007E3B16" w:rsidRDefault="007E3B16" w:rsidP="00EF7D9C">
      <w:pPr>
        <w:rPr>
          <w:b/>
          <w:snapToGrid w:val="0"/>
          <w:u w:val="single"/>
        </w:rPr>
      </w:pPr>
    </w:p>
    <w:p w:rsidR="00EF7D9C" w:rsidRDefault="00EF7D9C" w:rsidP="00EF7D9C">
      <w:pPr>
        <w:rPr>
          <w:b/>
          <w:snapToGrid w:val="0"/>
          <w:u w:val="single"/>
        </w:rPr>
      </w:pPr>
    </w:p>
    <w:p w:rsidR="00EF7D9C" w:rsidRDefault="00EF7D9C" w:rsidP="00EF7D9C">
      <w:pPr>
        <w:rPr>
          <w:b/>
          <w:snapToGrid w:val="0"/>
          <w:u w:val="single"/>
        </w:rPr>
      </w:pPr>
    </w:p>
    <w:p w:rsidR="00627907" w:rsidRDefault="00627907" w:rsidP="00EF7D9C">
      <w:pPr>
        <w:rPr>
          <w:snapToGrid w:val="0"/>
        </w:rPr>
      </w:pPr>
    </w:p>
    <w:p w:rsidR="00627907" w:rsidRDefault="00627907" w:rsidP="00EF7D9C">
      <w:pPr>
        <w:rPr>
          <w:snapToGrid w:val="0"/>
        </w:rPr>
      </w:pPr>
    </w:p>
    <w:sectPr w:rsidR="00627907" w:rsidSect="004E07E1">
      <w:pgSz w:w="11906" w:h="16838"/>
      <w:pgMar w:top="851" w:right="707" w:bottom="709" w:left="709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A8D7480"/>
    <w:multiLevelType w:val="hybridMultilevel"/>
    <w:tmpl w:val="2A7AD838"/>
    <w:lvl w:ilvl="0" w:tplc="041B000F">
      <w:start w:val="1"/>
      <w:numFmt w:val="decimal"/>
      <w:lvlText w:val="%1."/>
      <w:lvlJc w:val="left"/>
      <w:pPr>
        <w:ind w:left="1776" w:hanging="360"/>
      </w:pPr>
    </w:lvl>
    <w:lvl w:ilvl="1" w:tplc="041B0019" w:tentative="1">
      <w:start w:val="1"/>
      <w:numFmt w:val="lowerLetter"/>
      <w:lvlText w:val="%2."/>
      <w:lvlJc w:val="left"/>
      <w:pPr>
        <w:ind w:left="2496" w:hanging="360"/>
      </w:pPr>
    </w:lvl>
    <w:lvl w:ilvl="2" w:tplc="041B001B" w:tentative="1">
      <w:start w:val="1"/>
      <w:numFmt w:val="lowerRoman"/>
      <w:lvlText w:val="%3."/>
      <w:lvlJc w:val="right"/>
      <w:pPr>
        <w:ind w:left="3216" w:hanging="180"/>
      </w:pPr>
    </w:lvl>
    <w:lvl w:ilvl="3" w:tplc="041B000F" w:tentative="1">
      <w:start w:val="1"/>
      <w:numFmt w:val="decimal"/>
      <w:lvlText w:val="%4."/>
      <w:lvlJc w:val="left"/>
      <w:pPr>
        <w:ind w:left="3936" w:hanging="360"/>
      </w:pPr>
    </w:lvl>
    <w:lvl w:ilvl="4" w:tplc="041B0019" w:tentative="1">
      <w:start w:val="1"/>
      <w:numFmt w:val="lowerLetter"/>
      <w:lvlText w:val="%5."/>
      <w:lvlJc w:val="left"/>
      <w:pPr>
        <w:ind w:left="4656" w:hanging="360"/>
      </w:pPr>
    </w:lvl>
    <w:lvl w:ilvl="5" w:tplc="041B001B" w:tentative="1">
      <w:start w:val="1"/>
      <w:numFmt w:val="lowerRoman"/>
      <w:lvlText w:val="%6."/>
      <w:lvlJc w:val="right"/>
      <w:pPr>
        <w:ind w:left="5376" w:hanging="180"/>
      </w:pPr>
    </w:lvl>
    <w:lvl w:ilvl="6" w:tplc="041B000F" w:tentative="1">
      <w:start w:val="1"/>
      <w:numFmt w:val="decimal"/>
      <w:lvlText w:val="%7."/>
      <w:lvlJc w:val="left"/>
      <w:pPr>
        <w:ind w:left="6096" w:hanging="360"/>
      </w:pPr>
    </w:lvl>
    <w:lvl w:ilvl="7" w:tplc="041B0019" w:tentative="1">
      <w:start w:val="1"/>
      <w:numFmt w:val="lowerLetter"/>
      <w:lvlText w:val="%8."/>
      <w:lvlJc w:val="left"/>
      <w:pPr>
        <w:ind w:left="6816" w:hanging="360"/>
      </w:pPr>
    </w:lvl>
    <w:lvl w:ilvl="8" w:tplc="041B001B" w:tentative="1">
      <w:start w:val="1"/>
      <w:numFmt w:val="lowerRoman"/>
      <w:lvlText w:val="%9."/>
      <w:lvlJc w:val="right"/>
      <w:pPr>
        <w:ind w:left="7536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oNotDisplayPageBoundaries/>
  <w:proofState w:grammar="clean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F7D9C"/>
    <w:rsid w:val="000106F5"/>
    <w:rsid w:val="00016EC7"/>
    <w:rsid w:val="000B0F3B"/>
    <w:rsid w:val="000B708B"/>
    <w:rsid w:val="000F52B1"/>
    <w:rsid w:val="001318E0"/>
    <w:rsid w:val="001A7471"/>
    <w:rsid w:val="00212F8F"/>
    <w:rsid w:val="00223964"/>
    <w:rsid w:val="0022516A"/>
    <w:rsid w:val="00242F0B"/>
    <w:rsid w:val="00292591"/>
    <w:rsid w:val="00292FC2"/>
    <w:rsid w:val="00331C1F"/>
    <w:rsid w:val="00343A80"/>
    <w:rsid w:val="003468F6"/>
    <w:rsid w:val="00371512"/>
    <w:rsid w:val="00387866"/>
    <w:rsid w:val="003B1691"/>
    <w:rsid w:val="003B34AF"/>
    <w:rsid w:val="003C3CB3"/>
    <w:rsid w:val="003C7321"/>
    <w:rsid w:val="003E0348"/>
    <w:rsid w:val="00435083"/>
    <w:rsid w:val="004822AD"/>
    <w:rsid w:val="00485A3D"/>
    <w:rsid w:val="004D254D"/>
    <w:rsid w:val="004E07E1"/>
    <w:rsid w:val="00530180"/>
    <w:rsid w:val="005B6CEF"/>
    <w:rsid w:val="005C6522"/>
    <w:rsid w:val="00611A01"/>
    <w:rsid w:val="0061769B"/>
    <w:rsid w:val="006211FA"/>
    <w:rsid w:val="00627907"/>
    <w:rsid w:val="00650D67"/>
    <w:rsid w:val="006F03D3"/>
    <w:rsid w:val="007011C4"/>
    <w:rsid w:val="00764350"/>
    <w:rsid w:val="007E3B16"/>
    <w:rsid w:val="0084119D"/>
    <w:rsid w:val="00883428"/>
    <w:rsid w:val="00895A0B"/>
    <w:rsid w:val="008A723D"/>
    <w:rsid w:val="00952AFE"/>
    <w:rsid w:val="00981B63"/>
    <w:rsid w:val="009A6DE8"/>
    <w:rsid w:val="009B0E1B"/>
    <w:rsid w:val="009D1B29"/>
    <w:rsid w:val="009F00C4"/>
    <w:rsid w:val="00A304F9"/>
    <w:rsid w:val="00A608E9"/>
    <w:rsid w:val="00A80EEF"/>
    <w:rsid w:val="00AA6635"/>
    <w:rsid w:val="00AC1CF1"/>
    <w:rsid w:val="00AD2400"/>
    <w:rsid w:val="00AE701B"/>
    <w:rsid w:val="00B01AC1"/>
    <w:rsid w:val="00B120DB"/>
    <w:rsid w:val="00B22DFC"/>
    <w:rsid w:val="00B27B8F"/>
    <w:rsid w:val="00B520BB"/>
    <w:rsid w:val="00B54CF1"/>
    <w:rsid w:val="00B63BE6"/>
    <w:rsid w:val="00B85B41"/>
    <w:rsid w:val="00C23F55"/>
    <w:rsid w:val="00C61A49"/>
    <w:rsid w:val="00C8694E"/>
    <w:rsid w:val="00CF7B9C"/>
    <w:rsid w:val="00D13377"/>
    <w:rsid w:val="00D224BC"/>
    <w:rsid w:val="00D674E1"/>
    <w:rsid w:val="00D84A72"/>
    <w:rsid w:val="00D93661"/>
    <w:rsid w:val="00DD6B1A"/>
    <w:rsid w:val="00E372B7"/>
    <w:rsid w:val="00E4425E"/>
    <w:rsid w:val="00E6112C"/>
    <w:rsid w:val="00E640D7"/>
    <w:rsid w:val="00EF0A84"/>
    <w:rsid w:val="00EF7D9C"/>
    <w:rsid w:val="00F100C5"/>
    <w:rsid w:val="00F313E2"/>
    <w:rsid w:val="00F36109"/>
    <w:rsid w:val="00F4508D"/>
    <w:rsid w:val="00FB2B0F"/>
    <w:rsid w:val="00FE3B33"/>
    <w:rsid w:val="00FE55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EF7D9C"/>
    <w:rPr>
      <w:rFonts w:ascii="Times New Roman" w:eastAsia="Times New Roman" w:hAnsi="Times New Roman"/>
      <w:lang w:eastAsia="cs-CZ"/>
    </w:rPr>
  </w:style>
  <w:style w:type="paragraph" w:styleId="Nadpis1">
    <w:name w:val="heading 1"/>
    <w:basedOn w:val="Normlny"/>
    <w:next w:val="Normlny"/>
    <w:link w:val="Nadpis1Char"/>
    <w:qFormat/>
    <w:rsid w:val="00EF7D9C"/>
    <w:pPr>
      <w:keepNext/>
      <w:spacing w:before="120"/>
      <w:outlineLvl w:val="0"/>
    </w:pPr>
    <w:rPr>
      <w:snapToGrid w:val="0"/>
      <w:sz w:val="24"/>
      <w:u w:val="single"/>
    </w:rPr>
  </w:style>
  <w:style w:type="paragraph" w:styleId="Nadpis2">
    <w:name w:val="heading 2"/>
    <w:basedOn w:val="Normlny"/>
    <w:next w:val="Normlny"/>
    <w:link w:val="Nadpis2Char"/>
    <w:qFormat/>
    <w:rsid w:val="00EF7D9C"/>
    <w:pPr>
      <w:keepNext/>
      <w:spacing w:before="120"/>
      <w:jc w:val="center"/>
      <w:outlineLvl w:val="1"/>
    </w:pPr>
    <w:rPr>
      <w:b/>
      <w:snapToGrid w:val="0"/>
      <w:sz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rsid w:val="00EF7D9C"/>
    <w:rPr>
      <w:rFonts w:ascii="Times New Roman" w:eastAsia="Times New Roman" w:hAnsi="Times New Roman" w:cs="Times New Roman"/>
      <w:snapToGrid w:val="0"/>
      <w:sz w:val="24"/>
      <w:szCs w:val="20"/>
      <w:u w:val="single"/>
      <w:lang w:eastAsia="cs-CZ"/>
    </w:rPr>
  </w:style>
  <w:style w:type="character" w:customStyle="1" w:styleId="Nadpis2Char">
    <w:name w:val="Nadpis 2 Char"/>
    <w:basedOn w:val="Predvolenpsmoodseku"/>
    <w:link w:val="Nadpis2"/>
    <w:rsid w:val="00EF7D9C"/>
    <w:rPr>
      <w:rFonts w:ascii="Times New Roman" w:eastAsia="Times New Roman" w:hAnsi="Times New Roman" w:cs="Times New Roman"/>
      <w:b/>
      <w:snapToGrid w:val="0"/>
      <w:sz w:val="24"/>
      <w:szCs w:val="20"/>
      <w:lang w:eastAsia="cs-CZ"/>
    </w:rPr>
  </w:style>
  <w:style w:type="paragraph" w:styleId="Nzov">
    <w:name w:val="Title"/>
    <w:basedOn w:val="Normlny"/>
    <w:link w:val="NzovChar"/>
    <w:qFormat/>
    <w:rsid w:val="00EF7D9C"/>
    <w:pPr>
      <w:spacing w:before="120"/>
      <w:jc w:val="center"/>
    </w:pPr>
    <w:rPr>
      <w:b/>
      <w:snapToGrid w:val="0"/>
      <w:sz w:val="24"/>
    </w:rPr>
  </w:style>
  <w:style w:type="character" w:customStyle="1" w:styleId="NzovChar">
    <w:name w:val="Názov Char"/>
    <w:basedOn w:val="Predvolenpsmoodseku"/>
    <w:link w:val="Nzov"/>
    <w:rsid w:val="00EF7D9C"/>
    <w:rPr>
      <w:rFonts w:ascii="Times New Roman" w:eastAsia="Times New Roman" w:hAnsi="Times New Roman" w:cs="Times New Roman"/>
      <w:b/>
      <w:snapToGrid w:val="0"/>
      <w:sz w:val="24"/>
      <w:szCs w:val="20"/>
      <w:lang w:eastAsia="cs-CZ"/>
    </w:rPr>
  </w:style>
  <w:style w:type="paragraph" w:styleId="Zkladntext">
    <w:name w:val="Body Text"/>
    <w:basedOn w:val="Normlny"/>
    <w:link w:val="ZkladntextChar"/>
    <w:rsid w:val="00EF7D9C"/>
    <w:pPr>
      <w:spacing w:before="120"/>
    </w:pPr>
    <w:rPr>
      <w:snapToGrid w:val="0"/>
      <w:sz w:val="24"/>
    </w:rPr>
  </w:style>
  <w:style w:type="character" w:customStyle="1" w:styleId="ZkladntextChar">
    <w:name w:val="Základný text Char"/>
    <w:basedOn w:val="Predvolenpsmoodseku"/>
    <w:link w:val="Zkladntext"/>
    <w:rsid w:val="00EF7D9C"/>
    <w:rPr>
      <w:rFonts w:ascii="Times New Roman" w:eastAsia="Times New Roman" w:hAnsi="Times New Roman" w:cs="Times New Roman"/>
      <w:snapToGrid w:val="0"/>
      <w:sz w:val="24"/>
      <w:szCs w:val="20"/>
      <w:lang w:eastAsia="cs-CZ"/>
    </w:rPr>
  </w:style>
  <w:style w:type="paragraph" w:styleId="Podtitul">
    <w:name w:val="Subtitle"/>
    <w:basedOn w:val="Normlny"/>
    <w:link w:val="PodtitulChar"/>
    <w:qFormat/>
    <w:rsid w:val="00EF7D9C"/>
    <w:pPr>
      <w:jc w:val="center"/>
    </w:pPr>
    <w:rPr>
      <w:b/>
      <w:snapToGrid w:val="0"/>
      <w:sz w:val="24"/>
    </w:rPr>
  </w:style>
  <w:style w:type="character" w:customStyle="1" w:styleId="PodtitulChar">
    <w:name w:val="Podtitul Char"/>
    <w:basedOn w:val="Predvolenpsmoodseku"/>
    <w:link w:val="Podtitul"/>
    <w:rsid w:val="00EF7D9C"/>
    <w:rPr>
      <w:rFonts w:ascii="Times New Roman" w:eastAsia="Times New Roman" w:hAnsi="Times New Roman" w:cs="Times New Roman"/>
      <w:b/>
      <w:snapToGrid w:val="0"/>
      <w:sz w:val="24"/>
      <w:szCs w:val="20"/>
      <w:lang w:eastAsia="cs-CZ"/>
    </w:rPr>
  </w:style>
  <w:style w:type="paragraph" w:styleId="Zarkazkladnhotextu">
    <w:name w:val="Body Text Indent"/>
    <w:basedOn w:val="Normlny"/>
    <w:link w:val="ZarkazkladnhotextuChar"/>
    <w:rsid w:val="00EF7D9C"/>
    <w:pPr>
      <w:ind w:left="720" w:hanging="660"/>
    </w:pPr>
    <w:rPr>
      <w:snapToGrid w:val="0"/>
    </w:rPr>
  </w:style>
  <w:style w:type="character" w:customStyle="1" w:styleId="ZarkazkladnhotextuChar">
    <w:name w:val="Zarážka základného textu Char"/>
    <w:basedOn w:val="Predvolenpsmoodseku"/>
    <w:link w:val="Zarkazkladnhotextu"/>
    <w:rsid w:val="00EF7D9C"/>
    <w:rPr>
      <w:rFonts w:ascii="Times New Roman" w:eastAsia="Times New Roman" w:hAnsi="Times New Roman" w:cs="Times New Roman"/>
      <w:snapToGrid w:val="0"/>
      <w:sz w:val="20"/>
      <w:szCs w:val="20"/>
      <w:lang w:eastAsia="cs-CZ"/>
    </w:rPr>
  </w:style>
  <w:style w:type="character" w:styleId="Hypertextovprepojenie">
    <w:name w:val="Hyperlink"/>
    <w:basedOn w:val="Predvolenpsmoodseku"/>
    <w:rsid w:val="00EF7D9C"/>
    <w:rPr>
      <w:color w:val="0000FF"/>
      <w:u w:val="single"/>
    </w:rPr>
  </w:style>
  <w:style w:type="paragraph" w:styleId="Odsekzoznamu">
    <w:name w:val="List Paragraph"/>
    <w:basedOn w:val="Normlny"/>
    <w:uiPriority w:val="34"/>
    <w:qFormat/>
    <w:rsid w:val="001318E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665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F70195C-9D15-4E2F-AE17-5E4FFA54FB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1363</Words>
  <Characters>7774</Characters>
  <Application>Microsoft Office Word</Application>
  <DocSecurity>4</DocSecurity>
  <Lines>64</Lines>
  <Paragraphs>18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9119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OEM</dc:creator>
  <cp:keywords/>
  <cp:lastModifiedBy>Martin Tivadar</cp:lastModifiedBy>
  <cp:revision>2</cp:revision>
  <dcterms:created xsi:type="dcterms:W3CDTF">2015-11-22T09:42:00Z</dcterms:created>
  <dcterms:modified xsi:type="dcterms:W3CDTF">2015-11-22T09:42:00Z</dcterms:modified>
</cp:coreProperties>
</file>